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3D59" w:rsidRDefault="00DA3D59" w:rsidP="00625341">
      <w:pPr>
        <w:spacing w:line="276" w:lineRule="auto"/>
        <w:ind w:right="-142"/>
        <w:jc w:val="center"/>
        <w:rPr>
          <w:rFonts w:ascii="Arial" w:hAnsi="Arial" w:cs="Arial"/>
          <w:b/>
          <w:bCs/>
          <w:sz w:val="18"/>
          <w:szCs w:val="18"/>
        </w:rPr>
      </w:pPr>
      <w:r>
        <w:rPr>
          <w:rFonts w:eastAsiaTheme="minorHAnsi"/>
          <w:noProof/>
          <w:lang w:val="es-MX" w:eastAsia="es-MX"/>
        </w:rPr>
        <mc:AlternateContent>
          <mc:Choice Requires="wps">
            <w:drawing>
              <wp:anchor distT="0" distB="0" distL="114300" distR="114300" simplePos="0" relativeHeight="251659264" behindDoc="0" locked="0" layoutInCell="1" allowOverlap="1" wp14:anchorId="7F35B3C4" wp14:editId="4A3E6C53">
                <wp:simplePos x="0" y="0"/>
                <wp:positionH relativeFrom="column">
                  <wp:posOffset>178435</wp:posOffset>
                </wp:positionH>
                <wp:positionV relativeFrom="paragraph">
                  <wp:posOffset>635</wp:posOffset>
                </wp:positionV>
                <wp:extent cx="6328410" cy="1499235"/>
                <wp:effectExtent l="76200" t="38100" r="91440" b="120015"/>
                <wp:wrapNone/>
                <wp:docPr id="10" name="Rectángulo redondeado 10"/>
                <wp:cNvGraphicFramePr/>
                <a:graphic xmlns:a="http://schemas.openxmlformats.org/drawingml/2006/main">
                  <a:graphicData uri="http://schemas.microsoft.com/office/word/2010/wordprocessingShape">
                    <wps:wsp>
                      <wps:cNvSpPr/>
                      <wps:spPr>
                        <a:xfrm>
                          <a:off x="0" y="0"/>
                          <a:ext cx="6328410" cy="1499235"/>
                        </a:xfrm>
                        <a:prstGeom prst="roundRect">
                          <a:avLst/>
                        </a:prstGeom>
                      </wps:spPr>
                      <wps:style>
                        <a:lnRef idx="0">
                          <a:schemeClr val="accent2"/>
                        </a:lnRef>
                        <a:fillRef idx="3">
                          <a:schemeClr val="accent2"/>
                        </a:fillRef>
                        <a:effectRef idx="3">
                          <a:schemeClr val="accent2"/>
                        </a:effectRef>
                        <a:fontRef idx="minor">
                          <a:schemeClr val="lt1"/>
                        </a:fontRef>
                      </wps:style>
                      <wps:txbx>
                        <w:txbxContent>
                          <w:p w:rsidR="00DA3D59" w:rsidRDefault="00DA3D59" w:rsidP="00DA3D59">
                            <w:pPr>
                              <w:jc w:val="both"/>
                              <w:rPr>
                                <w:rFonts w:ascii="Arial" w:hAnsi="Arial" w:cs="Arial"/>
                              </w:rPr>
                            </w:pPr>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p w:rsidR="00DA3D59" w:rsidRDefault="00DA3D59" w:rsidP="00DA3D59">
                            <w:pPr>
                              <w:jc w:val="both"/>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ángulo redondeado 10" o:spid="_x0000_s1026" style="position:absolute;left:0;text-align:left;margin-left:14.05pt;margin-top:.05pt;width:498.3pt;height:11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" fillcolor="#652523 [1637]" stroked="f">
                <v:fill color2="#ba4442 [3013]" rotate="t" angle="180" colors="0 #9b2d2a;52429f #cb3d3a;1 #ce3b37" focus="100%" type="gradient">
                  <o:fill v:ext="view" type="gradientUnscaled"/>
                </v:fill>
                <v:shadow on="t" color="black" opacity="22937f" origin=",.5" offset="0,.63889mm"/>
                <v:textbox>
                  <w:txbxContent>
                    <w:p w:rsidR="00DA3D59" w:rsidRDefault="00DA3D59" w:rsidP="00DA3D59">
                      <w:pPr>
                        <w:jc w:val="both"/>
                        <w:rPr>
                          <w:rFonts w:ascii="Arial" w:hAnsi="Arial" w:cs="Arial"/>
                        </w:rPr>
                      </w:pPr>
                      <w:bookmarkStart w:id="1" w:name="_GoBack"/>
                      <w:r>
                        <w:rPr>
                          <w:rFonts w:ascii="Arial" w:hAnsi="Arial" w:cs="Arial"/>
                        </w:rPr>
                        <w:t>Se suprime la información considerada legalmente como reservada y/o confidencial de conformidad con los artículos 17 Artículo 21, párrafo 1 fracción I inciso J, de la Ley de Transparencia y Acceso a la Información Pública del Estado de Jalisco y sus Municipios, lineamientos cuadragésimo octavo, cuadragésimo noveno y quincuagésimo de los Lineamientos Generales en materia de Clasificación de Información Pública, lineamientos décimo quinto y quincuagésimo octavo, fracciones I y VIII de los Lineamientos Generales para la Protección de la Información Confidencial y Reservada.</w:t>
                      </w:r>
                    </w:p>
                    <w:bookmarkEnd w:id="1"/>
                    <w:p w:rsidR="00DA3D59" w:rsidRDefault="00DA3D59" w:rsidP="00DA3D59">
                      <w:pPr>
                        <w:jc w:val="both"/>
                        <w:rPr>
                          <w:sz w:val="28"/>
                          <w:szCs w:val="28"/>
                        </w:rPr>
                      </w:pPr>
                    </w:p>
                  </w:txbxContent>
                </v:textbox>
              </v:roundrect>
            </w:pict>
          </mc:Fallback>
        </mc:AlternateContent>
      </w: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DA3D59" w:rsidRDefault="00DA3D59" w:rsidP="00625341">
      <w:pPr>
        <w:spacing w:line="276" w:lineRule="auto"/>
        <w:ind w:right="-142"/>
        <w:jc w:val="center"/>
        <w:rPr>
          <w:rFonts w:ascii="Arial" w:hAnsi="Arial" w:cs="Arial"/>
          <w:b/>
          <w:bCs/>
          <w:sz w:val="18"/>
          <w:szCs w:val="18"/>
        </w:rPr>
      </w:pPr>
    </w:p>
    <w:p w:rsidR="00625341" w:rsidRPr="001F1FC0" w:rsidRDefault="00625341" w:rsidP="00625341">
      <w:pPr>
        <w:spacing w:line="276" w:lineRule="auto"/>
        <w:ind w:right="-142"/>
        <w:jc w:val="center"/>
        <w:rPr>
          <w:rFonts w:ascii="Arial" w:hAnsi="Arial" w:cs="Arial"/>
          <w:b/>
          <w:bCs/>
          <w:sz w:val="18"/>
          <w:szCs w:val="18"/>
        </w:rPr>
      </w:pPr>
      <w:r w:rsidRPr="001F1FC0">
        <w:rPr>
          <w:rFonts w:ascii="Arial" w:hAnsi="Arial" w:cs="Arial"/>
          <w:b/>
          <w:bCs/>
          <w:sz w:val="18"/>
          <w:szCs w:val="18"/>
        </w:rPr>
        <w:t>ACTA POR INFRACCIÓN AL REGLAMENTO DE POLICÍA Y ORDEN PÚBLICO, PARA EL MUNICIPIO DE ZAPOTLÁN EL GRANDE, JALISCO.</w:t>
      </w:r>
    </w:p>
    <w:p w:rsidR="00625341" w:rsidRPr="001F1FC0" w:rsidRDefault="00625341" w:rsidP="00625341">
      <w:pPr>
        <w:spacing w:line="276" w:lineRule="auto"/>
        <w:ind w:right="46"/>
        <w:jc w:val="right"/>
        <w:outlineLvl w:val="0"/>
        <w:rPr>
          <w:rFonts w:ascii="Arial" w:hAnsi="Arial" w:cs="Arial"/>
          <w:b/>
          <w:bCs/>
          <w:sz w:val="18"/>
          <w:szCs w:val="18"/>
        </w:rPr>
      </w:pPr>
    </w:p>
    <w:p w:rsidR="00625341" w:rsidRDefault="00625341" w:rsidP="00625341">
      <w:pPr>
        <w:spacing w:line="276" w:lineRule="auto"/>
        <w:ind w:right="46"/>
        <w:jc w:val="right"/>
        <w:outlineLvl w:val="0"/>
        <w:rPr>
          <w:rFonts w:ascii="Arial" w:hAnsi="Arial" w:cs="Arial"/>
          <w:b/>
          <w:bCs/>
          <w:sz w:val="18"/>
          <w:szCs w:val="18"/>
        </w:rPr>
      </w:pPr>
      <w:r>
        <w:rPr>
          <w:rFonts w:ascii="Arial" w:hAnsi="Arial" w:cs="Arial"/>
          <w:b/>
          <w:bCs/>
          <w:sz w:val="18"/>
          <w:szCs w:val="18"/>
        </w:rPr>
        <w:t>ACTA NÚMERO 273</w:t>
      </w:r>
      <w:r w:rsidRPr="001F1FC0">
        <w:rPr>
          <w:rFonts w:ascii="Arial" w:hAnsi="Arial" w:cs="Arial"/>
          <w:b/>
          <w:bCs/>
          <w:sz w:val="18"/>
          <w:szCs w:val="18"/>
        </w:rPr>
        <w:t>/2017</w:t>
      </w:r>
    </w:p>
    <w:p w:rsidR="00625341" w:rsidRPr="001F1FC0" w:rsidRDefault="00625341" w:rsidP="00625341">
      <w:pPr>
        <w:spacing w:line="276" w:lineRule="auto"/>
        <w:ind w:right="46"/>
        <w:jc w:val="right"/>
        <w:outlineLvl w:val="0"/>
        <w:rPr>
          <w:rFonts w:ascii="Arial" w:hAnsi="Arial" w:cs="Arial"/>
          <w:b/>
          <w:bCs/>
          <w:sz w:val="18"/>
          <w:szCs w:val="18"/>
        </w:rPr>
      </w:pPr>
    </w:p>
    <w:p w:rsidR="00625341" w:rsidRPr="001F1FC0" w:rsidRDefault="00625341" w:rsidP="00625341">
      <w:pPr>
        <w:spacing w:line="276" w:lineRule="auto"/>
        <w:ind w:right="46" w:firstLine="708"/>
        <w:jc w:val="both"/>
        <w:outlineLvl w:val="0"/>
        <w:rPr>
          <w:rFonts w:ascii="Arial" w:hAnsi="Arial" w:cs="Arial"/>
          <w:sz w:val="15"/>
          <w:szCs w:val="15"/>
        </w:rPr>
      </w:pPr>
      <w:r w:rsidRPr="001F1FC0">
        <w:rPr>
          <w:rFonts w:ascii="Arial" w:hAnsi="Arial" w:cs="Arial"/>
          <w:sz w:val="15"/>
          <w:szCs w:val="15"/>
        </w:rPr>
        <w:t xml:space="preserve">En Ciudad Guzmán del Municipio de Zapotlán el Grande, Jalisco </w:t>
      </w:r>
      <w:r w:rsidRPr="001F1FC0">
        <w:rPr>
          <w:rFonts w:ascii="Arial" w:hAnsi="Arial" w:cs="Arial"/>
          <w:b/>
          <w:sz w:val="15"/>
          <w:szCs w:val="15"/>
        </w:rPr>
        <w:t>s</w:t>
      </w:r>
      <w:r w:rsidRPr="001F1FC0">
        <w:rPr>
          <w:rFonts w:ascii="Arial" w:hAnsi="Arial" w:cs="Arial"/>
          <w:b/>
          <w:bCs/>
          <w:sz w:val="15"/>
          <w:szCs w:val="15"/>
        </w:rPr>
        <w:t xml:space="preserve">iendo las </w:t>
      </w:r>
      <w:r>
        <w:rPr>
          <w:rFonts w:ascii="Arial" w:hAnsi="Arial" w:cs="Arial"/>
          <w:b/>
          <w:bCs/>
          <w:sz w:val="15"/>
          <w:szCs w:val="15"/>
        </w:rPr>
        <w:t>20:50 Veinte horas con Cincuenta</w:t>
      </w:r>
      <w:r w:rsidRPr="001F1FC0">
        <w:rPr>
          <w:rFonts w:ascii="Arial" w:hAnsi="Arial" w:cs="Arial"/>
          <w:b/>
          <w:bCs/>
          <w:sz w:val="15"/>
          <w:szCs w:val="15"/>
        </w:rPr>
        <w:t xml:space="preserve"> minutos del día </w:t>
      </w:r>
      <w:r>
        <w:rPr>
          <w:rFonts w:ascii="Arial" w:hAnsi="Arial" w:cs="Arial"/>
          <w:b/>
          <w:bCs/>
          <w:sz w:val="15"/>
          <w:szCs w:val="15"/>
        </w:rPr>
        <w:t xml:space="preserve"> 13 Trece de Marzo</w:t>
      </w:r>
      <w:r w:rsidRPr="001F1FC0">
        <w:rPr>
          <w:rFonts w:ascii="Arial" w:hAnsi="Arial" w:cs="Arial"/>
          <w:b/>
          <w:bCs/>
          <w:sz w:val="15"/>
          <w:szCs w:val="15"/>
        </w:rPr>
        <w:t xml:space="preserve"> del año 2017 DOS MIL DIECISIETE</w:t>
      </w:r>
      <w:r w:rsidRPr="001F1FC0">
        <w:rPr>
          <w:rFonts w:ascii="Arial" w:hAnsi="Arial" w:cs="Arial"/>
          <w:sz w:val="15"/>
          <w:szCs w:val="15"/>
        </w:rPr>
        <w:t xml:space="preserve"> y estando presente el </w:t>
      </w:r>
      <w:r>
        <w:rPr>
          <w:rFonts w:ascii="Arial" w:hAnsi="Arial" w:cs="Arial"/>
          <w:b/>
          <w:sz w:val="15"/>
          <w:szCs w:val="15"/>
        </w:rPr>
        <w:t>LIC. JOS</w:t>
      </w:r>
      <w:r w:rsidRPr="001F1FC0">
        <w:rPr>
          <w:rFonts w:ascii="Arial" w:hAnsi="Arial" w:cs="Arial"/>
          <w:b/>
          <w:sz w:val="15"/>
          <w:szCs w:val="15"/>
        </w:rPr>
        <w:t xml:space="preserve">É ANTONIO FREGOSO RANGEL, </w:t>
      </w:r>
      <w:r w:rsidRPr="001F1FC0">
        <w:rPr>
          <w:rFonts w:ascii="Arial" w:hAnsi="Arial" w:cs="Arial"/>
          <w:sz w:val="15"/>
          <w:szCs w:val="15"/>
        </w:rPr>
        <w:t xml:space="preserve">en su carácter de </w:t>
      </w:r>
      <w:r w:rsidRPr="001F1FC0">
        <w:rPr>
          <w:rFonts w:ascii="Arial" w:hAnsi="Arial" w:cs="Arial"/>
          <w:b/>
          <w:bCs/>
          <w:sz w:val="15"/>
          <w:szCs w:val="15"/>
        </w:rPr>
        <w:t>Juez Municipal</w:t>
      </w:r>
      <w:r w:rsidRPr="001F1FC0">
        <w:rPr>
          <w:rFonts w:ascii="Arial" w:hAnsi="Arial" w:cs="Arial"/>
          <w:sz w:val="15"/>
          <w:szCs w:val="15"/>
        </w:rPr>
        <w:t xml:space="preserve">, </w:t>
      </w:r>
      <w:r w:rsidRPr="00576336">
        <w:rPr>
          <w:rFonts w:ascii="Arial" w:hAnsi="Arial" w:cs="Arial"/>
          <w:sz w:val="15"/>
          <w:szCs w:val="15"/>
        </w:rPr>
        <w:t xml:space="preserve">así como su </w:t>
      </w:r>
      <w:r w:rsidRPr="00576336">
        <w:rPr>
          <w:rFonts w:ascii="Arial" w:hAnsi="Arial" w:cs="Arial"/>
          <w:b/>
          <w:bCs/>
          <w:sz w:val="15"/>
          <w:szCs w:val="15"/>
        </w:rPr>
        <w:t>Secretario</w:t>
      </w:r>
      <w:r w:rsidRPr="00576336">
        <w:rPr>
          <w:rFonts w:ascii="Arial" w:hAnsi="Arial" w:cs="Arial"/>
          <w:sz w:val="15"/>
          <w:szCs w:val="15"/>
        </w:rPr>
        <w:t xml:space="preserve"> quien autoriza y da fe </w:t>
      </w:r>
      <w:r w:rsidRPr="00576336">
        <w:rPr>
          <w:rFonts w:ascii="Arial" w:hAnsi="Arial" w:cs="Arial"/>
          <w:b/>
          <w:sz w:val="15"/>
          <w:szCs w:val="15"/>
        </w:rPr>
        <w:t>LIC. PEDRO PASCUAL GARCÍA</w:t>
      </w:r>
      <w:r w:rsidRPr="001F1FC0">
        <w:rPr>
          <w:rFonts w:ascii="Calibri" w:hAnsi="Calibri" w:cs="Calibri"/>
          <w:b/>
          <w:sz w:val="15"/>
          <w:szCs w:val="15"/>
        </w:rPr>
        <w:t>,</w:t>
      </w:r>
      <w:r w:rsidRPr="001F1FC0">
        <w:rPr>
          <w:rFonts w:ascii="Arial" w:hAnsi="Arial" w:cs="Arial"/>
          <w:sz w:val="15"/>
          <w:szCs w:val="15"/>
        </w:rPr>
        <w:t xml:space="preserve"> dicho órgano se constituye en Audiencia Pública, con fundamento en los artículos </w:t>
      </w:r>
      <w:r w:rsidRPr="001F1FC0">
        <w:rPr>
          <w:rFonts w:ascii="Arial" w:hAnsi="Arial" w:cs="Arial"/>
          <w:b/>
          <w:sz w:val="15"/>
          <w:szCs w:val="15"/>
        </w:rPr>
        <w:t>77 y 78 fracción I</w:t>
      </w:r>
      <w:r w:rsidRPr="001F1FC0">
        <w:rPr>
          <w:rFonts w:ascii="Arial" w:hAnsi="Arial" w:cs="Arial"/>
          <w:sz w:val="15"/>
          <w:szCs w:val="15"/>
        </w:rPr>
        <w:t xml:space="preserve"> del Reglamento de Policía y Orden Público para el Municipio de  Zapotlán el Grande, Jalisco así como en el artículo </w:t>
      </w:r>
      <w:r w:rsidRPr="001F1FC0">
        <w:rPr>
          <w:rFonts w:ascii="Arial" w:hAnsi="Arial" w:cs="Arial"/>
          <w:b/>
          <w:sz w:val="15"/>
          <w:szCs w:val="15"/>
        </w:rPr>
        <w:t>20 y 25</w:t>
      </w:r>
      <w:r w:rsidRPr="001F1FC0">
        <w:rPr>
          <w:rFonts w:ascii="Arial" w:hAnsi="Arial" w:cs="Arial"/>
          <w:sz w:val="15"/>
          <w:szCs w:val="15"/>
        </w:rPr>
        <w:t xml:space="preserve"> del Reglamento Orgánico para el funcionamiento de los Juzgados Municipales en Zapotlán el Grande Jalisco y en vista del reporte de la Policía Municipal número </w:t>
      </w:r>
      <w:r>
        <w:rPr>
          <w:rFonts w:ascii="Arial" w:hAnsi="Arial" w:cs="Arial"/>
          <w:b/>
          <w:sz w:val="15"/>
          <w:szCs w:val="15"/>
        </w:rPr>
        <w:t>11015</w:t>
      </w:r>
      <w:r w:rsidRPr="001F1FC0">
        <w:rPr>
          <w:rFonts w:ascii="Arial" w:hAnsi="Arial" w:cs="Arial"/>
          <w:b/>
          <w:sz w:val="15"/>
          <w:szCs w:val="15"/>
        </w:rPr>
        <w:t xml:space="preserve"> </w:t>
      </w:r>
      <w:r w:rsidRPr="001F1FC0">
        <w:rPr>
          <w:rFonts w:ascii="Arial" w:hAnsi="Arial" w:cs="Arial"/>
          <w:sz w:val="15"/>
          <w:szCs w:val="15"/>
        </w:rPr>
        <w:t>que informa que él</w:t>
      </w:r>
      <w:r w:rsidRPr="001F1FC0">
        <w:rPr>
          <w:rFonts w:ascii="Arial" w:hAnsi="Arial" w:cs="Arial"/>
          <w:b/>
          <w:bCs/>
          <w:sz w:val="15"/>
          <w:szCs w:val="15"/>
        </w:rPr>
        <w:t xml:space="preserve"> (</w:t>
      </w:r>
      <w:r w:rsidRPr="001F1FC0">
        <w:rPr>
          <w:rFonts w:ascii="Arial" w:hAnsi="Arial" w:cs="Arial"/>
          <w:sz w:val="15"/>
          <w:szCs w:val="15"/>
        </w:rPr>
        <w:t>los</w:t>
      </w:r>
      <w:r w:rsidRPr="001F1FC0">
        <w:rPr>
          <w:rFonts w:ascii="Arial" w:hAnsi="Arial" w:cs="Arial"/>
          <w:b/>
          <w:bCs/>
          <w:sz w:val="15"/>
          <w:szCs w:val="15"/>
        </w:rPr>
        <w:t xml:space="preserve">) </w:t>
      </w:r>
      <w:r w:rsidRPr="001F1FC0">
        <w:rPr>
          <w:rFonts w:ascii="Arial" w:hAnsi="Arial" w:cs="Arial"/>
          <w:sz w:val="15"/>
          <w:szCs w:val="15"/>
        </w:rPr>
        <w:t>ciudadano(s):</w:t>
      </w:r>
    </w:p>
    <w:p w:rsidR="00625341" w:rsidRPr="001F1FC0" w:rsidRDefault="00625341" w:rsidP="00625341">
      <w:pPr>
        <w:spacing w:line="276" w:lineRule="auto"/>
        <w:ind w:right="46" w:firstLine="708"/>
        <w:jc w:val="both"/>
        <w:outlineLvl w:val="0"/>
        <w:rPr>
          <w:rFonts w:ascii="Arial" w:hAnsi="Arial" w:cs="Arial"/>
          <w:sz w:val="15"/>
          <w:szCs w:val="15"/>
        </w:rPr>
      </w:pPr>
    </w:p>
    <w:tbl>
      <w:tblPr>
        <w:tblW w:w="9845" w:type="dxa"/>
        <w:jc w:val="center"/>
        <w:tblInd w:w="1292" w:type="dxa"/>
        <w:tblCellMar>
          <w:left w:w="70" w:type="dxa"/>
          <w:right w:w="70" w:type="dxa"/>
        </w:tblCellMar>
        <w:tblLook w:val="04A0" w:firstRow="1" w:lastRow="0" w:firstColumn="1" w:lastColumn="0" w:noHBand="0" w:noVBand="1"/>
      </w:tblPr>
      <w:tblGrid>
        <w:gridCol w:w="2159"/>
        <w:gridCol w:w="1599"/>
        <w:gridCol w:w="1681"/>
        <w:gridCol w:w="1099"/>
        <w:gridCol w:w="1433"/>
        <w:gridCol w:w="1874"/>
      </w:tblGrid>
      <w:tr w:rsidR="00625341" w:rsidRPr="001F1FC0" w:rsidTr="00A41F3A">
        <w:trPr>
          <w:trHeight w:val="361"/>
          <w:jc w:val="center"/>
        </w:trPr>
        <w:tc>
          <w:tcPr>
            <w:tcW w:w="2159" w:type="dxa"/>
            <w:tcBorders>
              <w:top w:val="single" w:sz="4" w:space="0" w:color="auto"/>
              <w:left w:val="single" w:sz="4" w:space="0" w:color="auto"/>
              <w:bottom w:val="nil"/>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NOMBRE</w:t>
            </w:r>
          </w:p>
        </w:tc>
        <w:tc>
          <w:tcPr>
            <w:tcW w:w="1599" w:type="dxa"/>
            <w:tcBorders>
              <w:top w:val="single" w:sz="4" w:space="0" w:color="auto"/>
              <w:left w:val="nil"/>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PATERNO</w:t>
            </w:r>
          </w:p>
        </w:tc>
        <w:tc>
          <w:tcPr>
            <w:tcW w:w="1681" w:type="dxa"/>
            <w:tcBorders>
              <w:top w:val="single" w:sz="4" w:space="0" w:color="auto"/>
              <w:left w:val="nil"/>
              <w:bottom w:val="nil"/>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A. MATERNO</w:t>
            </w:r>
          </w:p>
        </w:tc>
        <w:tc>
          <w:tcPr>
            <w:tcW w:w="1099" w:type="dxa"/>
            <w:tcBorders>
              <w:top w:val="single" w:sz="4" w:space="0" w:color="auto"/>
              <w:left w:val="nil"/>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EDAD</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EDO. CIVIL</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OCUPACIÓN</w:t>
            </w:r>
          </w:p>
        </w:tc>
      </w:tr>
      <w:tr w:rsidR="00625341" w:rsidRPr="001F1FC0" w:rsidTr="005309AC">
        <w:trPr>
          <w:trHeight w:val="300"/>
          <w:jc w:val="center"/>
        </w:trPr>
        <w:tc>
          <w:tcPr>
            <w:tcW w:w="2159"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FLORENTINO</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RAMOS</w:t>
            </w:r>
          </w:p>
        </w:tc>
        <w:tc>
          <w:tcPr>
            <w:tcW w:w="1681"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BARAJAS</w:t>
            </w:r>
          </w:p>
        </w:tc>
        <w:tc>
          <w:tcPr>
            <w:tcW w:w="1099" w:type="dxa"/>
            <w:tcBorders>
              <w:top w:val="single" w:sz="4" w:space="0" w:color="auto"/>
              <w:left w:val="nil"/>
              <w:bottom w:val="single" w:sz="4" w:space="0" w:color="auto"/>
              <w:right w:val="single" w:sz="4" w:space="0" w:color="auto"/>
            </w:tcBorders>
            <w:noWrap/>
            <w:vAlign w:val="center"/>
            <w:hideMark/>
          </w:tcPr>
          <w:p w:rsidR="00625341" w:rsidRPr="001F1FC0" w:rsidRDefault="005309AC" w:rsidP="00A41F3A">
            <w:pPr>
              <w:spacing w:line="276" w:lineRule="auto"/>
              <w:ind w:right="46"/>
              <w:jc w:val="center"/>
              <w:rPr>
                <w:rFonts w:ascii="Arial" w:hAnsi="Arial" w:cs="Arial"/>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1312" behindDoc="0" locked="0" layoutInCell="1" allowOverlap="1" wp14:anchorId="634614D9" wp14:editId="129AA645">
                      <wp:simplePos x="0" y="0"/>
                      <wp:positionH relativeFrom="column">
                        <wp:posOffset>-15240</wp:posOffset>
                      </wp:positionH>
                      <wp:positionV relativeFrom="paragraph">
                        <wp:posOffset>-29210</wp:posOffset>
                      </wp:positionV>
                      <wp:extent cx="2706370" cy="216535"/>
                      <wp:effectExtent l="0" t="0" r="17780" b="12065"/>
                      <wp:wrapNone/>
                      <wp:docPr id="4" name="4 Rectángulo redondeado"/>
                      <wp:cNvGraphicFramePr/>
                      <a:graphic xmlns:a="http://schemas.openxmlformats.org/drawingml/2006/main">
                        <a:graphicData uri="http://schemas.microsoft.com/office/word/2010/wordprocessingShape">
                          <wps:wsp>
                            <wps:cNvSpPr/>
                            <wps:spPr>
                              <a:xfrm>
                                <a:off x="0" y="0"/>
                                <a:ext cx="270637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4 Rectángulo redondeado" o:spid="_x0000_s1027" style="position:absolute;left:0;text-align:left;margin-left:-1.2pt;margin-top:-2.3pt;width:213.1pt;height:17.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" fillcolor="black [3200]" strokecolor="black [1600]" strokeweight="2pt">
                      <v:textbo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v:textbox>
                    </v:roundrect>
                  </w:pict>
                </mc:Fallback>
              </mc:AlternateContent>
            </w:r>
            <w:r w:rsidR="00625341">
              <w:rPr>
                <w:rFonts w:ascii="Arial" w:hAnsi="Arial" w:cs="Arial"/>
                <w:bCs/>
                <w:sz w:val="15"/>
                <w:szCs w:val="15"/>
                <w:lang w:val="es-MX" w:eastAsia="en-US"/>
              </w:rPr>
              <w:t>47</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SOLTERO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Cs/>
                <w:sz w:val="15"/>
                <w:szCs w:val="15"/>
                <w:lang w:val="es-MX" w:eastAsia="en-US"/>
              </w:rPr>
            </w:pPr>
            <w:r>
              <w:rPr>
                <w:rFonts w:ascii="Arial" w:hAnsi="Arial" w:cs="Arial"/>
                <w:bCs/>
                <w:sz w:val="15"/>
                <w:szCs w:val="15"/>
                <w:lang w:val="es-MX" w:eastAsia="en-US"/>
              </w:rPr>
              <w:t>ALBAÑIL</w:t>
            </w:r>
          </w:p>
        </w:tc>
      </w:tr>
      <w:tr w:rsidR="00625341" w:rsidRPr="001F1FC0" w:rsidTr="00A41F3A">
        <w:trPr>
          <w:trHeight w:val="243"/>
          <w:jc w:val="center"/>
        </w:trPr>
        <w:tc>
          <w:tcPr>
            <w:tcW w:w="2159" w:type="dxa"/>
            <w:tcBorders>
              <w:top w:val="nil"/>
              <w:left w:val="single" w:sz="4" w:space="0" w:color="auto"/>
              <w:bottom w:val="single" w:sz="4" w:space="0" w:color="auto"/>
              <w:right w:val="single" w:sz="4" w:space="0" w:color="auto"/>
            </w:tcBorders>
            <w:noWrap/>
            <w:vAlign w:val="center"/>
            <w:hideMark/>
          </w:tcPr>
          <w:p w:rsidR="00625341" w:rsidRPr="001F1FC0" w:rsidRDefault="005309AC" w:rsidP="00A41F3A">
            <w:pPr>
              <w:spacing w:line="276" w:lineRule="auto"/>
              <w:ind w:right="46"/>
              <w:jc w:val="center"/>
              <w:rPr>
                <w:rFonts w:ascii="Arial" w:hAnsi="Arial" w:cs="Arial"/>
                <w:b/>
                <w:bCs/>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3360" behindDoc="0" locked="0" layoutInCell="1" allowOverlap="1" wp14:anchorId="7C0D04E9" wp14:editId="1A826A17">
                      <wp:simplePos x="0" y="0"/>
                      <wp:positionH relativeFrom="column">
                        <wp:posOffset>635</wp:posOffset>
                      </wp:positionH>
                      <wp:positionV relativeFrom="paragraph">
                        <wp:posOffset>147320</wp:posOffset>
                      </wp:positionV>
                      <wp:extent cx="6179820" cy="216535"/>
                      <wp:effectExtent l="0" t="0" r="11430" b="12065"/>
                      <wp:wrapNone/>
                      <wp:docPr id="2" name="2 Rectángulo redondeado"/>
                      <wp:cNvGraphicFramePr/>
                      <a:graphic xmlns:a="http://schemas.openxmlformats.org/drawingml/2006/main">
                        <a:graphicData uri="http://schemas.microsoft.com/office/word/2010/wordprocessingShape">
                          <wps:wsp>
                            <wps:cNvSpPr/>
                            <wps:spPr>
                              <a:xfrm>
                                <a:off x="0" y="0"/>
                                <a:ext cx="617982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2 Rectángulo redondeado" o:spid="_x0000_s1028" style="position:absolute;left:0;text-align:left;margin-left:.05pt;margin-top:11.6pt;width:486.6pt;height:17.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" fillcolor="black [3200]" strokecolor="black [1600]" strokeweight="2pt">
                      <v:textbo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v:textbox>
                    </v:roundrect>
                  </w:pict>
                </mc:Fallback>
              </mc:AlternateContent>
            </w:r>
            <w:r w:rsidR="00625341" w:rsidRPr="001F1FC0">
              <w:rPr>
                <w:rFonts w:ascii="Arial" w:hAnsi="Arial" w:cs="Arial"/>
                <w:b/>
                <w:bCs/>
                <w:sz w:val="15"/>
                <w:szCs w:val="15"/>
                <w:lang w:val="es-MX" w:eastAsia="en-US"/>
              </w:rPr>
              <w:t>DOMICILIO</w:t>
            </w:r>
          </w:p>
        </w:tc>
        <w:tc>
          <w:tcPr>
            <w:tcW w:w="1599" w:type="dxa"/>
            <w:tcBorders>
              <w:top w:val="single" w:sz="4" w:space="0" w:color="auto"/>
              <w:left w:val="nil"/>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COLONIA</w:t>
            </w:r>
          </w:p>
        </w:tc>
        <w:tc>
          <w:tcPr>
            <w:tcW w:w="1681" w:type="dxa"/>
            <w:tcBorders>
              <w:top w:val="nil"/>
              <w:left w:val="nil"/>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POBLACIÓN</w:t>
            </w:r>
          </w:p>
        </w:tc>
        <w:tc>
          <w:tcPr>
            <w:tcW w:w="1099" w:type="dxa"/>
            <w:tcBorders>
              <w:top w:val="single" w:sz="4" w:space="0" w:color="auto"/>
              <w:left w:val="nil"/>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ESTADO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TELEFONO</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ind w:right="46"/>
              <w:jc w:val="center"/>
              <w:rPr>
                <w:rFonts w:ascii="Arial" w:hAnsi="Arial" w:cs="Arial"/>
                <w:b/>
                <w:bCs/>
                <w:sz w:val="15"/>
                <w:szCs w:val="15"/>
                <w:lang w:val="es-MX" w:eastAsia="en-US"/>
              </w:rPr>
            </w:pPr>
            <w:r w:rsidRPr="001F1FC0">
              <w:rPr>
                <w:rFonts w:ascii="Arial" w:hAnsi="Arial" w:cs="Arial"/>
                <w:b/>
                <w:bCs/>
                <w:sz w:val="15"/>
                <w:szCs w:val="15"/>
                <w:lang w:val="es-MX" w:eastAsia="en-US"/>
              </w:rPr>
              <w:t>NACIONALIDAD</w:t>
            </w:r>
          </w:p>
        </w:tc>
      </w:tr>
      <w:tr w:rsidR="00625341" w:rsidRPr="001F1FC0" w:rsidTr="005309AC">
        <w:trPr>
          <w:trHeight w:val="309"/>
          <w:jc w:val="center"/>
        </w:trPr>
        <w:tc>
          <w:tcPr>
            <w:tcW w:w="2159" w:type="dxa"/>
            <w:tcBorders>
              <w:top w:val="nil"/>
              <w:left w:val="single" w:sz="4" w:space="0" w:color="auto"/>
              <w:bottom w:val="single" w:sz="4" w:space="0" w:color="auto"/>
              <w:right w:val="single" w:sz="4" w:space="0" w:color="auto"/>
            </w:tcBorders>
            <w:noWrap/>
            <w:vAlign w:val="center"/>
            <w:hideMark/>
          </w:tcPr>
          <w:p w:rsidR="00625341" w:rsidRPr="001F1FC0" w:rsidRDefault="00625341" w:rsidP="00625341">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PARICUTIN 47</w:t>
            </w:r>
          </w:p>
        </w:tc>
        <w:tc>
          <w:tcPr>
            <w:tcW w:w="1599"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VOLCANES</w:t>
            </w:r>
          </w:p>
        </w:tc>
        <w:tc>
          <w:tcPr>
            <w:tcW w:w="1681" w:type="dxa"/>
            <w:tcBorders>
              <w:top w:val="nil"/>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CD. GUZMAN</w:t>
            </w:r>
          </w:p>
        </w:tc>
        <w:tc>
          <w:tcPr>
            <w:tcW w:w="1099" w:type="dxa"/>
            <w:tcBorders>
              <w:top w:val="single" w:sz="4" w:space="0" w:color="auto"/>
              <w:left w:val="nil"/>
              <w:bottom w:val="single" w:sz="4" w:space="0" w:color="auto"/>
              <w:right w:val="single" w:sz="4" w:space="0" w:color="auto"/>
            </w:tcBorders>
            <w:noWrap/>
            <w:vAlign w:val="center"/>
            <w:hideMark/>
          </w:tcPr>
          <w:p w:rsidR="00625341" w:rsidRPr="001F1FC0" w:rsidRDefault="00625341" w:rsidP="00A41F3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JALISCO</w:t>
            </w:r>
          </w:p>
        </w:tc>
        <w:tc>
          <w:tcPr>
            <w:tcW w:w="1433"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w:t>
            </w:r>
          </w:p>
        </w:tc>
        <w:tc>
          <w:tcPr>
            <w:tcW w:w="1874" w:type="dxa"/>
            <w:tcBorders>
              <w:top w:val="single" w:sz="4" w:space="0" w:color="auto"/>
              <w:left w:val="single" w:sz="4" w:space="0" w:color="auto"/>
              <w:bottom w:val="single" w:sz="4" w:space="0" w:color="auto"/>
              <w:right w:val="single" w:sz="4" w:space="0" w:color="auto"/>
            </w:tcBorders>
            <w:noWrap/>
            <w:vAlign w:val="center"/>
            <w:hideMark/>
          </w:tcPr>
          <w:p w:rsidR="00625341" w:rsidRPr="001F1FC0" w:rsidRDefault="00625341" w:rsidP="00A41F3A">
            <w:pPr>
              <w:spacing w:line="276" w:lineRule="auto"/>
              <w:jc w:val="center"/>
              <w:rPr>
                <w:rFonts w:ascii="Arial" w:eastAsiaTheme="minorHAnsi" w:hAnsi="Arial" w:cs="Arial"/>
                <w:sz w:val="15"/>
                <w:szCs w:val="15"/>
                <w:lang w:val="es-MX" w:eastAsia="en-US"/>
              </w:rPr>
            </w:pPr>
            <w:r>
              <w:rPr>
                <w:rFonts w:ascii="Arial" w:eastAsiaTheme="minorHAnsi" w:hAnsi="Arial" w:cs="Arial"/>
                <w:sz w:val="15"/>
                <w:szCs w:val="15"/>
                <w:lang w:val="es-MX" w:eastAsia="en-US"/>
              </w:rPr>
              <w:t>MEXICANO</w:t>
            </w:r>
          </w:p>
        </w:tc>
      </w:tr>
    </w:tbl>
    <w:p w:rsidR="00625341" w:rsidRPr="001F1FC0" w:rsidRDefault="005309AC" w:rsidP="00625341">
      <w:pPr>
        <w:tabs>
          <w:tab w:val="left" w:pos="3095"/>
        </w:tabs>
        <w:spacing w:line="276" w:lineRule="auto"/>
        <w:jc w:val="both"/>
        <w:rPr>
          <w:rFonts w:ascii="Arial" w:hAnsi="Arial" w:cs="Arial"/>
          <w:sz w:val="15"/>
          <w:szCs w:val="15"/>
        </w:rPr>
      </w:pPr>
      <w:r>
        <w:rPr>
          <w:rFonts w:ascii="Calibri" w:hAnsi="Calibri" w:cs="Calibri"/>
          <w:b/>
          <w:bCs/>
          <w:noProof/>
          <w:sz w:val="22"/>
          <w:szCs w:val="22"/>
          <w:lang w:val="es-MX" w:eastAsia="es-MX"/>
        </w:rPr>
        <mc:AlternateContent>
          <mc:Choice Requires="wps">
            <w:drawing>
              <wp:anchor distT="0" distB="0" distL="114300" distR="114300" simplePos="0" relativeHeight="251665408" behindDoc="0" locked="0" layoutInCell="1" allowOverlap="1" wp14:anchorId="3F05EB32" wp14:editId="611CAD09">
                <wp:simplePos x="0" y="0"/>
                <wp:positionH relativeFrom="column">
                  <wp:posOffset>4672965</wp:posOffset>
                </wp:positionH>
                <wp:positionV relativeFrom="paragraph">
                  <wp:posOffset>-635</wp:posOffset>
                </wp:positionV>
                <wp:extent cx="1720850" cy="216535"/>
                <wp:effectExtent l="0" t="0" r="12700" b="12065"/>
                <wp:wrapNone/>
                <wp:docPr id="3" name="3 Rectángulo redondeado"/>
                <wp:cNvGraphicFramePr/>
                <a:graphic xmlns:a="http://schemas.openxmlformats.org/drawingml/2006/main">
                  <a:graphicData uri="http://schemas.microsoft.com/office/word/2010/wordprocessingShape">
                    <wps:wsp>
                      <wps:cNvSpPr/>
                      <wps:spPr>
                        <a:xfrm>
                          <a:off x="0" y="0"/>
                          <a:ext cx="17208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3 Rectángulo redondeado" o:spid="_x0000_s1029" style="position:absolute;left:0;text-align:left;margin-left:367.95pt;margin-top:-.05pt;width:135.5pt;height:17.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" fillcolor="black [3200]" strokecolor="black [1600]" strokeweight="2pt">
                <v:textbox>
                  <w:txbxContent>
                    <w:p w:rsidR="005309AC" w:rsidRPr="0049797A" w:rsidRDefault="005309AC" w:rsidP="005309AC">
                      <w:pPr>
                        <w:jc w:val="center"/>
                        <w:rPr>
                          <w:rFonts w:ascii="Arial" w:hAnsi="Arial" w:cs="Arial"/>
                          <w:b/>
                          <w:sz w:val="14"/>
                          <w:szCs w:val="22"/>
                          <w:lang w:val="es-MX"/>
                        </w:rPr>
                      </w:pPr>
                      <w:r w:rsidRPr="0049797A">
                        <w:rPr>
                          <w:rFonts w:ascii="Arial" w:hAnsi="Arial" w:cs="Arial"/>
                          <w:b/>
                          <w:sz w:val="14"/>
                          <w:szCs w:val="22"/>
                          <w:lang w:val="es-MX"/>
                        </w:rPr>
                        <w:t>E L I M I N A D O</w:t>
                      </w:r>
                    </w:p>
                    <w:p w:rsidR="005309AC" w:rsidRDefault="005309AC" w:rsidP="005309AC">
                      <w:pPr>
                        <w:jc w:val="center"/>
                      </w:pPr>
                    </w:p>
                  </w:txbxContent>
                </v:textbox>
              </v:roundrect>
            </w:pict>
          </mc:Fallback>
        </mc:AlternateContent>
      </w:r>
      <w:r w:rsidR="00625341" w:rsidRPr="001F1FC0">
        <w:rPr>
          <w:rFonts w:ascii="Arial" w:hAnsi="Arial" w:cs="Arial"/>
          <w:sz w:val="15"/>
          <w:szCs w:val="15"/>
        </w:rPr>
        <w:tab/>
      </w:r>
    </w:p>
    <w:p w:rsidR="00625341" w:rsidRPr="001F1FC0" w:rsidRDefault="00625341" w:rsidP="00625341">
      <w:pPr>
        <w:spacing w:line="276" w:lineRule="auto"/>
        <w:jc w:val="both"/>
        <w:rPr>
          <w:rFonts w:ascii="Arial" w:hAnsi="Arial" w:cs="Arial"/>
          <w:b/>
          <w:sz w:val="15"/>
          <w:szCs w:val="15"/>
        </w:rPr>
      </w:pPr>
      <w:r w:rsidRPr="001F1FC0">
        <w:rPr>
          <w:rFonts w:ascii="Arial" w:hAnsi="Arial" w:cs="Arial"/>
          <w:sz w:val="15"/>
          <w:szCs w:val="15"/>
        </w:rPr>
        <w:t>Fue (ron) detenido (s) por el (los) elemento (s) de la Dirección de Segurida</w:t>
      </w:r>
      <w:r>
        <w:rPr>
          <w:rFonts w:ascii="Arial" w:hAnsi="Arial" w:cs="Arial"/>
          <w:sz w:val="15"/>
          <w:szCs w:val="15"/>
        </w:rPr>
        <w:t xml:space="preserve">d Pública por el (los) </w:t>
      </w:r>
      <w:r>
        <w:rPr>
          <w:rFonts w:ascii="Arial" w:hAnsi="Arial" w:cs="Arial"/>
          <w:b/>
          <w:sz w:val="15"/>
          <w:szCs w:val="15"/>
        </w:rPr>
        <w:t xml:space="preserve">Policías, MARIA ANGELICA PITA GALVAN Y </w:t>
      </w:r>
      <w:r w:rsidRPr="005309AC">
        <w:rPr>
          <w:rFonts w:ascii="Arial" w:hAnsi="Arial" w:cs="Arial"/>
          <w:b/>
          <w:sz w:val="15"/>
          <w:szCs w:val="15"/>
          <w:highlight w:val="black"/>
        </w:rPr>
        <w:t>SALVADOR LUPERCIO TORRES</w:t>
      </w:r>
      <w:r>
        <w:rPr>
          <w:rFonts w:ascii="Arial" w:hAnsi="Arial" w:cs="Arial"/>
          <w:b/>
          <w:sz w:val="15"/>
          <w:szCs w:val="15"/>
        </w:rPr>
        <w:t xml:space="preserve">, POR ESTAR MOLESTANDO Y  AGRESIVO VERBALMENTE CON PERSONAS DE PASO. </w:t>
      </w:r>
      <w:r w:rsidRPr="001F1FC0">
        <w:rPr>
          <w:rFonts w:ascii="Arial" w:hAnsi="Arial" w:cs="Arial"/>
          <w:sz w:val="15"/>
          <w:szCs w:val="15"/>
        </w:rPr>
        <w:t>En consecuencia se somete al siguiente procedimiento de acuerdo a lo establecido en el artículo 79 del Reglamento de Policía y Orden Público para el Municipio de Zapotlán el Grande, Jalisco, así como en el artículo 20 del Reglamento Orgánico para el funcionamiento de los Juzgados Municipales en Zapotlán el Grande, Jalisco:</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b/>
          <w:sz w:val="15"/>
          <w:szCs w:val="15"/>
        </w:rPr>
      </w:pPr>
      <w:r w:rsidRPr="001F1FC0">
        <w:rPr>
          <w:rFonts w:ascii="Arial" w:hAnsi="Arial" w:cs="Arial"/>
          <w:b/>
          <w:sz w:val="15"/>
          <w:szCs w:val="15"/>
        </w:rPr>
        <w:t>1.-</w:t>
      </w:r>
      <w:r w:rsidRPr="001F1FC0">
        <w:rPr>
          <w:rFonts w:ascii="Arial" w:hAnsi="Arial" w:cs="Arial"/>
          <w:sz w:val="15"/>
          <w:szCs w:val="15"/>
        </w:rPr>
        <w:t xml:space="preserve"> En primer lugar se le (s) hacen de su conocimiento los hechos por los cuales se encuentra a disposición de esta autoridad, mismos que han quedado descritos en el reporte policíaco número</w:t>
      </w:r>
      <w:r w:rsidRPr="001F1FC0">
        <w:rPr>
          <w:rFonts w:ascii="Arial" w:hAnsi="Arial" w:cs="Arial"/>
          <w:color w:val="FF0000"/>
          <w:sz w:val="15"/>
          <w:szCs w:val="15"/>
        </w:rPr>
        <w:t xml:space="preserve"> </w:t>
      </w:r>
      <w:r>
        <w:rPr>
          <w:rFonts w:ascii="Arial" w:hAnsi="Arial" w:cs="Arial"/>
          <w:b/>
          <w:bCs/>
          <w:sz w:val="15"/>
          <w:szCs w:val="15"/>
        </w:rPr>
        <w:t>11015</w:t>
      </w:r>
      <w:r w:rsidRPr="001F1FC0">
        <w:rPr>
          <w:rFonts w:ascii="Arial" w:hAnsi="Arial" w:cs="Arial"/>
          <w:b/>
          <w:bCs/>
          <w:sz w:val="15"/>
          <w:szCs w:val="15"/>
        </w:rPr>
        <w:t xml:space="preserve"> </w:t>
      </w:r>
      <w:r w:rsidRPr="001F1FC0">
        <w:rPr>
          <w:rFonts w:ascii="Arial" w:hAnsi="Arial" w:cs="Arial"/>
          <w:bCs/>
          <w:sz w:val="15"/>
          <w:szCs w:val="15"/>
        </w:rPr>
        <w:t>a</w:t>
      </w:r>
      <w:r w:rsidRPr="001F1FC0">
        <w:rPr>
          <w:rFonts w:ascii="Arial" w:hAnsi="Arial" w:cs="Arial"/>
          <w:sz w:val="15"/>
          <w:szCs w:val="15"/>
        </w:rPr>
        <w:t>sí como en el cuerpo de la presente acta; se le informa también que con los hechos que se le (s) imputan se violentan el (los) artículo (s):</w:t>
      </w:r>
      <w:r>
        <w:rPr>
          <w:rFonts w:ascii="Arial" w:hAnsi="Arial" w:cs="Arial"/>
          <w:sz w:val="15"/>
          <w:szCs w:val="15"/>
        </w:rPr>
        <w:t xml:space="preserve"> </w:t>
      </w:r>
      <w:r>
        <w:rPr>
          <w:rFonts w:ascii="Arial" w:hAnsi="Arial" w:cs="Arial"/>
          <w:b/>
          <w:sz w:val="15"/>
          <w:szCs w:val="15"/>
        </w:rPr>
        <w:t xml:space="preserve">37 FRACCION II </w:t>
      </w:r>
      <w:r w:rsidRPr="001F1FC0">
        <w:rPr>
          <w:rFonts w:ascii="Arial" w:hAnsi="Arial" w:cs="Arial"/>
          <w:sz w:val="15"/>
          <w:szCs w:val="15"/>
        </w:rPr>
        <w:t>del Reglamento De Policía y Orden Público para el Municipio de Zapotlán el Grande, Jalisco.</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2.-</w:t>
      </w:r>
      <w:r w:rsidRPr="001F1FC0">
        <w:rPr>
          <w:rFonts w:ascii="Arial" w:hAnsi="Arial" w:cs="Arial"/>
          <w:sz w:val="15"/>
          <w:szCs w:val="15"/>
        </w:rPr>
        <w:t xml:space="preserve"> Se le (s) hace saber al (los) presunto (s) infractor (es) que tiene(n) derecho a ser oído(s), por sí mismo(s) o que lo(s) asista y defienda la persona que él (ellos) designe(n); asimismo se le hace del conocimiento que tiene (n) derecho a ofertar pruebas y a que se le (s) reciban y desahoguen las mismas, siempre que sean pertinentes con el presente asunto; asimismo se le (s) informa que tienen derecho a alegar en la presente audiencia lo que a su interés legal convenga. </w:t>
      </w:r>
    </w:p>
    <w:p w:rsidR="00625341" w:rsidRPr="001F1FC0" w:rsidRDefault="00625341" w:rsidP="00625341">
      <w:pPr>
        <w:spacing w:line="276" w:lineRule="auto"/>
        <w:jc w:val="both"/>
        <w:rPr>
          <w:rFonts w:ascii="Arial" w:hAnsi="Arial" w:cs="Arial"/>
          <w:sz w:val="15"/>
          <w:szCs w:val="15"/>
        </w:rPr>
      </w:pPr>
    </w:p>
    <w:p w:rsidR="00625341" w:rsidRDefault="00625341" w:rsidP="00625341">
      <w:pPr>
        <w:spacing w:line="276" w:lineRule="auto"/>
        <w:jc w:val="both"/>
        <w:rPr>
          <w:rFonts w:ascii="Arial" w:hAnsi="Arial" w:cs="Arial"/>
          <w:b/>
          <w:sz w:val="15"/>
          <w:szCs w:val="15"/>
        </w:rPr>
      </w:pPr>
      <w:r w:rsidRPr="001F1FC0">
        <w:rPr>
          <w:rFonts w:ascii="Arial" w:hAnsi="Arial" w:cs="Arial"/>
          <w:b/>
          <w:sz w:val="15"/>
          <w:szCs w:val="15"/>
        </w:rPr>
        <w:t>3.-</w:t>
      </w:r>
      <w:r w:rsidRPr="001F1FC0">
        <w:rPr>
          <w:rFonts w:ascii="Arial" w:hAnsi="Arial" w:cs="Arial"/>
          <w:sz w:val="15"/>
          <w:szCs w:val="15"/>
        </w:rPr>
        <w:t xml:space="preserve"> En vista de lo anterior, en este momento y en este acto se le otorga el uso de la voz al (los) presunto (s) infractor (es) a fin de que manifieste (n) lo que a su interés legal convenga, oferte (n) pruebas si así lo considera (n) necesario y alegue lo que a su derecho corresponda; en consecuencia manifiesta(n) el (los) presunto (s) infractor (es) que:</w:t>
      </w:r>
      <w:r>
        <w:rPr>
          <w:rFonts w:ascii="Arial" w:hAnsi="Arial" w:cs="Arial"/>
          <w:b/>
          <w:sz w:val="15"/>
          <w:szCs w:val="15"/>
        </w:rPr>
        <w:t xml:space="preserve"> yo no hice nada.</w:t>
      </w:r>
    </w:p>
    <w:p w:rsidR="00625341" w:rsidRPr="001F1FC0" w:rsidRDefault="00625341" w:rsidP="00625341">
      <w:pPr>
        <w:spacing w:line="276" w:lineRule="auto"/>
        <w:jc w:val="both"/>
        <w:rPr>
          <w:rFonts w:ascii="Arial" w:hAnsi="Arial" w:cs="Arial"/>
          <w:b/>
          <w:sz w:val="15"/>
          <w:szCs w:val="15"/>
        </w:rPr>
      </w:pPr>
    </w:p>
    <w:p w:rsidR="00625341" w:rsidRDefault="00625341" w:rsidP="00625341">
      <w:pPr>
        <w:spacing w:line="276" w:lineRule="auto"/>
        <w:jc w:val="both"/>
        <w:rPr>
          <w:rFonts w:ascii="Arial" w:hAnsi="Arial" w:cs="Arial"/>
          <w:sz w:val="15"/>
          <w:szCs w:val="15"/>
        </w:rPr>
      </w:pPr>
      <w:r w:rsidRPr="001F1FC0">
        <w:rPr>
          <w:rFonts w:ascii="Arial" w:hAnsi="Arial" w:cs="Arial"/>
          <w:b/>
          <w:sz w:val="15"/>
          <w:szCs w:val="15"/>
        </w:rPr>
        <w:t xml:space="preserve">4.- </w:t>
      </w:r>
      <w:r w:rsidRPr="001F1FC0">
        <w:rPr>
          <w:rFonts w:ascii="Arial" w:hAnsi="Arial" w:cs="Arial"/>
          <w:sz w:val="15"/>
          <w:szCs w:val="15"/>
        </w:rPr>
        <w:t>Con fundamento en el artículo 27 del Reglamento Orgánico para el funcionamiento de los Juzgados Municipales en Zapotlán el Grande, Jalisco se cuestiona en este momento al (los) presunto (s) infractor (es) con relación a su participación y responsabilidad en los hechos que se le imputan, a lo cual el (los) administrado (s) manifiesta (n) que los hechos que se le (s) imputa (n)</w:t>
      </w:r>
      <w:r>
        <w:rPr>
          <w:rFonts w:ascii="Arial" w:hAnsi="Arial" w:cs="Arial"/>
          <w:sz w:val="15"/>
          <w:szCs w:val="15"/>
        </w:rPr>
        <w:t>:</w:t>
      </w:r>
    </w:p>
    <w:p w:rsidR="00625341" w:rsidRPr="001F1FC0" w:rsidRDefault="00625341" w:rsidP="00625341">
      <w:pPr>
        <w:spacing w:line="276" w:lineRule="auto"/>
        <w:jc w:val="both"/>
        <w:rPr>
          <w:rFonts w:ascii="Arial" w:hAnsi="Arial" w:cs="Arial"/>
          <w:sz w:val="15"/>
          <w:szCs w:val="15"/>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6"/>
        <w:gridCol w:w="1874"/>
        <w:gridCol w:w="2144"/>
        <w:gridCol w:w="4079"/>
      </w:tblGrid>
      <w:tr w:rsidR="00625341" w:rsidRPr="001F1FC0" w:rsidTr="00A41F3A">
        <w:tc>
          <w:tcPr>
            <w:tcW w:w="2076"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SON CIERTOS   </w:t>
            </w:r>
          </w:p>
        </w:tc>
        <w:tc>
          <w:tcPr>
            <w:tcW w:w="187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center"/>
              <w:rPr>
                <w:rFonts w:ascii="Arial" w:eastAsiaTheme="minorHAnsi" w:hAnsi="Arial" w:cs="Arial"/>
                <w:sz w:val="15"/>
                <w:szCs w:val="15"/>
                <w:lang w:val="es-MX" w:eastAsia="en-US"/>
              </w:rPr>
            </w:pPr>
          </w:p>
        </w:tc>
        <w:tc>
          <w:tcPr>
            <w:tcW w:w="214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Pr>
                <w:rFonts w:ascii="Arial" w:hAnsi="Arial" w:cs="Arial"/>
                <w:sz w:val="15"/>
                <w:szCs w:val="15"/>
                <w:lang w:val="es-MX" w:eastAsia="en-US"/>
              </w:rPr>
              <w:t>SÍ LOS COMETIÓ</w:t>
            </w:r>
          </w:p>
        </w:tc>
        <w:tc>
          <w:tcPr>
            <w:tcW w:w="4079"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w:t>
            </w:r>
          </w:p>
        </w:tc>
      </w:tr>
      <w:tr w:rsidR="00625341" w:rsidRPr="001F1FC0" w:rsidTr="00A41F3A">
        <w:trPr>
          <w:trHeight w:val="154"/>
        </w:trPr>
        <w:tc>
          <w:tcPr>
            <w:tcW w:w="2076"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NO SON CIERTOS   </w:t>
            </w:r>
          </w:p>
        </w:tc>
        <w:tc>
          <w:tcPr>
            <w:tcW w:w="187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X</w:t>
            </w:r>
          </w:p>
        </w:tc>
        <w:tc>
          <w:tcPr>
            <w:tcW w:w="214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NO LOS COMETIÓ</w:t>
            </w:r>
          </w:p>
        </w:tc>
        <w:tc>
          <w:tcPr>
            <w:tcW w:w="4079"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tabs>
                <w:tab w:val="center" w:pos="1891"/>
              </w:tabs>
              <w:spacing w:line="276" w:lineRule="auto"/>
              <w:jc w:val="both"/>
              <w:rPr>
                <w:rFonts w:ascii="Arial" w:hAnsi="Arial" w:cs="Arial"/>
                <w:sz w:val="15"/>
                <w:szCs w:val="15"/>
                <w:lang w:val="es-MX" w:eastAsia="en-US"/>
              </w:rPr>
            </w:pPr>
            <w:r>
              <w:rPr>
                <w:rFonts w:ascii="Arial" w:hAnsi="Arial" w:cs="Arial"/>
                <w:sz w:val="15"/>
                <w:szCs w:val="15"/>
                <w:lang w:val="es-MX" w:eastAsia="en-US"/>
              </w:rPr>
              <w:t xml:space="preserve">     </w:t>
            </w:r>
            <w:r>
              <w:rPr>
                <w:rFonts w:ascii="Arial" w:hAnsi="Arial" w:cs="Arial"/>
                <w:sz w:val="15"/>
                <w:szCs w:val="15"/>
                <w:lang w:val="es-MX" w:eastAsia="en-US"/>
              </w:rPr>
              <w:tab/>
              <w:t xml:space="preserve"> X</w:t>
            </w:r>
          </w:p>
        </w:tc>
      </w:tr>
    </w:tbl>
    <w:p w:rsidR="00625341" w:rsidRPr="001F1FC0" w:rsidRDefault="00625341" w:rsidP="00625341">
      <w:pPr>
        <w:spacing w:line="276" w:lineRule="auto"/>
        <w:jc w:val="both"/>
        <w:rPr>
          <w:rFonts w:ascii="Arial" w:hAnsi="Arial" w:cs="Arial"/>
          <w:b/>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5.-</w:t>
      </w:r>
      <w:r w:rsidRPr="001F1FC0">
        <w:rPr>
          <w:rFonts w:ascii="Arial" w:hAnsi="Arial" w:cs="Arial"/>
          <w:sz w:val="15"/>
          <w:szCs w:val="15"/>
        </w:rPr>
        <w:t xml:space="preserve"> Ahora bien para cumplir con lo dispuesto por el artículo 60 del Reglamento de Policía y Orden Público para el Municipio de Zapotlán el Grande, Jalisco así como lo dispuesto por el numeral 42 del Reglamento Orgánico para el funcionamiento de los Juzgados Municipales en Zapotlán el Grande Jalisco, en relación a la reincidencia, se hace constar que una vez que se ha hecho la búsqueda en la base de datos de la Dirección de Seguridad Pública, así como en los libros de este Juzgado se tiene que el (los) presunto(s) infractor(es) </w:t>
      </w:r>
      <w:r>
        <w:rPr>
          <w:rFonts w:ascii="Arial" w:hAnsi="Arial" w:cs="Arial"/>
          <w:b/>
          <w:sz w:val="15"/>
          <w:szCs w:val="15"/>
        </w:rPr>
        <w:t>C. FLORENTINO RAMOS BARAJAS</w:t>
      </w:r>
      <w:r w:rsidRPr="001F1FC0">
        <w:rPr>
          <w:rFonts w:ascii="Arial" w:hAnsi="Arial" w:cs="Arial"/>
          <w:b/>
          <w:sz w:val="15"/>
          <w:szCs w:val="15"/>
        </w:rPr>
        <w:t xml:space="preserve"> </w:t>
      </w:r>
      <w:r w:rsidRPr="001F1FC0">
        <w:rPr>
          <w:rFonts w:ascii="Arial" w:hAnsi="Arial" w:cs="Arial"/>
          <w:sz w:val="15"/>
          <w:szCs w:val="15"/>
        </w:rPr>
        <w:t>se le (s) debe(n) considerar:</w:t>
      </w:r>
    </w:p>
    <w:p w:rsidR="00625341" w:rsidRPr="001F1FC0" w:rsidRDefault="00625341" w:rsidP="00625341">
      <w:pPr>
        <w:spacing w:line="276" w:lineRule="auto"/>
        <w:jc w:val="both"/>
        <w:rPr>
          <w:rFonts w:ascii="Arial" w:hAnsi="Arial" w:cs="Arial"/>
          <w:sz w:val="15"/>
          <w:szCs w:val="15"/>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0"/>
        <w:gridCol w:w="1844"/>
        <w:gridCol w:w="2194"/>
        <w:gridCol w:w="3935"/>
      </w:tblGrid>
      <w:tr w:rsidR="00625341" w:rsidRPr="001F1FC0" w:rsidTr="00A41F3A">
        <w:tc>
          <w:tcPr>
            <w:tcW w:w="2200" w:type="dxa"/>
            <w:tcBorders>
              <w:top w:val="single" w:sz="4" w:space="0" w:color="auto"/>
              <w:left w:val="single" w:sz="4" w:space="0" w:color="auto"/>
              <w:bottom w:val="single" w:sz="4" w:space="0" w:color="auto"/>
              <w:right w:val="single" w:sz="4" w:space="0" w:color="auto"/>
            </w:tcBorders>
            <w:vAlign w:val="center"/>
            <w:hideMark/>
          </w:tcPr>
          <w:p w:rsidR="00625341" w:rsidRPr="001F1FC0" w:rsidRDefault="00625341" w:rsidP="00A41F3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REINCIDENTE</w:t>
            </w:r>
          </w:p>
        </w:tc>
        <w:tc>
          <w:tcPr>
            <w:tcW w:w="1844" w:type="dxa"/>
            <w:tcBorders>
              <w:top w:val="single" w:sz="4" w:space="0" w:color="auto"/>
              <w:left w:val="single" w:sz="4" w:space="0" w:color="auto"/>
              <w:bottom w:val="single" w:sz="4" w:space="0" w:color="auto"/>
              <w:right w:val="single" w:sz="4" w:space="0" w:color="auto"/>
            </w:tcBorders>
            <w:vAlign w:val="center"/>
            <w:hideMark/>
          </w:tcPr>
          <w:p w:rsidR="00625341" w:rsidRPr="001F1FC0" w:rsidRDefault="00625341" w:rsidP="00A41F3A">
            <w:pPr>
              <w:spacing w:line="276" w:lineRule="auto"/>
              <w:rPr>
                <w:rFonts w:ascii="Arial" w:eastAsiaTheme="minorHAnsi" w:hAnsi="Arial" w:cs="Arial"/>
                <w:sz w:val="15"/>
                <w:szCs w:val="15"/>
                <w:lang w:val="es-MX" w:eastAsia="en-US"/>
              </w:rPr>
            </w:pPr>
            <w:r>
              <w:rPr>
                <w:rFonts w:ascii="Arial" w:eastAsiaTheme="minorHAnsi" w:hAnsi="Arial" w:cs="Arial"/>
                <w:sz w:val="15"/>
                <w:szCs w:val="15"/>
                <w:lang w:val="es-MX" w:eastAsia="en-US"/>
              </w:rPr>
              <w:t xml:space="preserve">       </w:t>
            </w:r>
          </w:p>
        </w:tc>
        <w:tc>
          <w:tcPr>
            <w:tcW w:w="2194" w:type="dxa"/>
            <w:tcBorders>
              <w:top w:val="single" w:sz="4" w:space="0" w:color="auto"/>
              <w:left w:val="single" w:sz="4" w:space="0" w:color="auto"/>
              <w:bottom w:val="single" w:sz="4" w:space="0" w:color="auto"/>
              <w:right w:val="single" w:sz="4" w:space="0" w:color="auto"/>
            </w:tcBorders>
            <w:vAlign w:val="center"/>
            <w:hideMark/>
          </w:tcPr>
          <w:p w:rsidR="00625341" w:rsidRPr="001F1FC0" w:rsidRDefault="00625341" w:rsidP="00A41F3A">
            <w:pPr>
              <w:spacing w:line="276" w:lineRule="auto"/>
              <w:jc w:val="center"/>
              <w:rPr>
                <w:rFonts w:ascii="Arial" w:hAnsi="Arial" w:cs="Arial"/>
                <w:sz w:val="15"/>
                <w:szCs w:val="15"/>
                <w:lang w:val="es-MX" w:eastAsia="en-US"/>
              </w:rPr>
            </w:pPr>
            <w:r w:rsidRPr="001F1FC0">
              <w:rPr>
                <w:rFonts w:ascii="Arial" w:hAnsi="Arial" w:cs="Arial"/>
                <w:sz w:val="15"/>
                <w:szCs w:val="15"/>
                <w:lang w:val="es-MX" w:eastAsia="en-US"/>
              </w:rPr>
              <w:t>NO REINCIDENTE</w:t>
            </w:r>
          </w:p>
        </w:tc>
        <w:tc>
          <w:tcPr>
            <w:tcW w:w="3935" w:type="dxa"/>
            <w:tcBorders>
              <w:top w:val="single" w:sz="4" w:space="0" w:color="auto"/>
              <w:left w:val="single" w:sz="4" w:space="0" w:color="auto"/>
              <w:bottom w:val="single" w:sz="4" w:space="0" w:color="auto"/>
              <w:right w:val="single" w:sz="4" w:space="0" w:color="auto"/>
            </w:tcBorders>
            <w:vAlign w:val="center"/>
            <w:hideMark/>
          </w:tcPr>
          <w:p w:rsidR="00625341" w:rsidRPr="001F1FC0" w:rsidRDefault="00625341" w:rsidP="00A41F3A">
            <w:pPr>
              <w:spacing w:line="276" w:lineRule="auto"/>
              <w:rPr>
                <w:rFonts w:ascii="Arial" w:eastAsiaTheme="minorHAnsi" w:hAnsi="Arial" w:cs="Arial"/>
                <w:sz w:val="15"/>
                <w:szCs w:val="15"/>
                <w:lang w:val="es-MX" w:eastAsia="en-US"/>
              </w:rPr>
            </w:pPr>
            <w:r w:rsidRPr="001F1FC0">
              <w:rPr>
                <w:rFonts w:ascii="Arial" w:eastAsiaTheme="minorHAnsi" w:hAnsi="Arial" w:cs="Arial"/>
                <w:sz w:val="15"/>
                <w:szCs w:val="15"/>
                <w:lang w:val="es-MX" w:eastAsia="en-US"/>
              </w:rPr>
              <w:t xml:space="preserve">  </w:t>
            </w:r>
            <w:r>
              <w:rPr>
                <w:rFonts w:ascii="Arial" w:eastAsiaTheme="minorHAnsi" w:hAnsi="Arial" w:cs="Arial"/>
                <w:sz w:val="15"/>
                <w:szCs w:val="15"/>
                <w:lang w:val="es-MX" w:eastAsia="en-US"/>
              </w:rPr>
              <w:t xml:space="preserve">              X</w:t>
            </w:r>
          </w:p>
        </w:tc>
      </w:tr>
    </w:tbl>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sz w:val="15"/>
          <w:szCs w:val="15"/>
        </w:rPr>
        <w:t>Por tanto de todos y cada uno de los antecedentes asentados en esta resolución y de los informes solicitados por esta autoridad, se hacen las siguientes:</w:t>
      </w:r>
    </w:p>
    <w:p w:rsidR="00625341" w:rsidRPr="001F1FC0" w:rsidRDefault="00625341" w:rsidP="00625341">
      <w:pPr>
        <w:spacing w:line="276" w:lineRule="auto"/>
        <w:jc w:val="center"/>
        <w:outlineLvl w:val="0"/>
        <w:rPr>
          <w:rFonts w:ascii="Arial" w:hAnsi="Arial" w:cs="Arial"/>
          <w:b/>
          <w:sz w:val="15"/>
          <w:szCs w:val="15"/>
        </w:rPr>
      </w:pPr>
      <w:r w:rsidRPr="001F1FC0">
        <w:rPr>
          <w:rFonts w:ascii="Arial" w:hAnsi="Arial" w:cs="Arial"/>
          <w:b/>
          <w:sz w:val="15"/>
          <w:szCs w:val="15"/>
        </w:rPr>
        <w:t>C O N S I D E R A C I O N E S</w:t>
      </w:r>
    </w:p>
    <w:p w:rsidR="00625341" w:rsidRPr="001F1FC0" w:rsidRDefault="00625341" w:rsidP="00625341">
      <w:pPr>
        <w:spacing w:line="276" w:lineRule="auto"/>
        <w:jc w:val="center"/>
        <w:outlineLvl w:val="0"/>
        <w:rPr>
          <w:rFonts w:ascii="Arial" w:hAnsi="Arial" w:cs="Arial"/>
          <w:b/>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 xml:space="preserve">I.- </w:t>
      </w:r>
      <w:r w:rsidRPr="001F1FC0">
        <w:rPr>
          <w:rFonts w:ascii="Arial" w:hAnsi="Arial" w:cs="Arial"/>
          <w:sz w:val="15"/>
          <w:szCs w:val="15"/>
        </w:rPr>
        <w:t>Esta autoridad es competente para conocer del presente asunto y determinar la sanción que corresponda al presunto infractor, de conformidad con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25341" w:rsidRPr="001F1FC0" w:rsidRDefault="00625341" w:rsidP="00625341">
      <w:pPr>
        <w:spacing w:line="276" w:lineRule="auto"/>
        <w:jc w:val="both"/>
        <w:rPr>
          <w:rFonts w:ascii="Arial" w:hAnsi="Arial" w:cs="Arial"/>
          <w:sz w:val="15"/>
          <w:szCs w:val="15"/>
        </w:rPr>
      </w:pPr>
    </w:p>
    <w:p w:rsidR="00625341" w:rsidRDefault="00625341" w:rsidP="00625341">
      <w:pPr>
        <w:spacing w:line="276" w:lineRule="auto"/>
        <w:jc w:val="both"/>
        <w:rPr>
          <w:rFonts w:ascii="Arial" w:hAnsi="Arial" w:cs="Arial"/>
          <w:b/>
          <w:sz w:val="15"/>
          <w:szCs w:val="15"/>
        </w:rPr>
      </w:pPr>
      <w:r w:rsidRPr="001F1FC0">
        <w:rPr>
          <w:rFonts w:ascii="Arial" w:hAnsi="Arial" w:cs="Arial"/>
          <w:b/>
          <w:sz w:val="15"/>
          <w:szCs w:val="15"/>
        </w:rPr>
        <w:t>II.-</w:t>
      </w:r>
      <w:r w:rsidRPr="001F1FC0">
        <w:rPr>
          <w:rFonts w:ascii="Arial" w:hAnsi="Arial" w:cs="Arial"/>
          <w:sz w:val="15"/>
          <w:szCs w:val="15"/>
        </w:rPr>
        <w:t xml:space="preserve"> El reporte de la policía municipal en principio merece de inicio valor probatorio pleno, en virtud de reunir todos y cada uno de los requisitos para considerársele un documento público de acuerdo a los artículos 329 fracción II y 399 del Código de Procedimientos Civiles para el Estado de Jalisco, además que  el (los) presunto (s) infractor (es) </w:t>
      </w:r>
      <w:r w:rsidRPr="001F1FC0">
        <w:rPr>
          <w:rFonts w:ascii="Arial" w:hAnsi="Arial" w:cs="Arial"/>
          <w:b/>
          <w:sz w:val="15"/>
          <w:szCs w:val="15"/>
        </w:rPr>
        <w:t>SI (       ) NO (    X     )</w:t>
      </w:r>
      <w:r w:rsidRPr="001F1FC0">
        <w:rPr>
          <w:rFonts w:ascii="Arial" w:hAnsi="Arial" w:cs="Arial"/>
          <w:sz w:val="15"/>
          <w:szCs w:val="15"/>
        </w:rPr>
        <w:t xml:space="preserve"> ofertó (aron) medios de convicción que desvirtúen el parte de la Policía Municipal ni pruebas de descargo que sustenten su dicho; en consecuencia se consideran ciertos los hechos establecidos en el reporte de detención número </w:t>
      </w:r>
      <w:r>
        <w:rPr>
          <w:rFonts w:ascii="Arial" w:hAnsi="Arial" w:cs="Arial"/>
          <w:b/>
          <w:sz w:val="15"/>
          <w:szCs w:val="15"/>
        </w:rPr>
        <w:t>11015</w:t>
      </w:r>
      <w:r w:rsidRPr="001F1FC0">
        <w:rPr>
          <w:rFonts w:ascii="Arial" w:hAnsi="Arial" w:cs="Arial"/>
          <w:b/>
          <w:sz w:val="15"/>
          <w:szCs w:val="15"/>
        </w:rPr>
        <w:t xml:space="preserve"> </w:t>
      </w:r>
      <w:r w:rsidRPr="001F1FC0">
        <w:rPr>
          <w:rFonts w:ascii="Arial" w:hAnsi="Arial" w:cs="Arial"/>
          <w:sz w:val="15"/>
          <w:szCs w:val="15"/>
        </w:rPr>
        <w:t xml:space="preserve">de fecha </w:t>
      </w:r>
      <w:r>
        <w:rPr>
          <w:rFonts w:ascii="Arial" w:hAnsi="Arial" w:cs="Arial"/>
          <w:b/>
          <w:sz w:val="15"/>
          <w:szCs w:val="15"/>
        </w:rPr>
        <w:t>13 TRECE DE MARZO</w:t>
      </w:r>
      <w:r w:rsidRPr="001F1FC0">
        <w:rPr>
          <w:rFonts w:ascii="Arial" w:hAnsi="Arial" w:cs="Arial"/>
          <w:b/>
          <w:sz w:val="15"/>
          <w:szCs w:val="15"/>
        </w:rPr>
        <w:t xml:space="preserve"> del año 2017 DOS MIL DIECISIETE</w:t>
      </w:r>
      <w:r w:rsidRPr="001F1FC0">
        <w:rPr>
          <w:rFonts w:ascii="Arial" w:hAnsi="Arial" w:cs="Arial"/>
          <w:sz w:val="15"/>
          <w:szCs w:val="15"/>
        </w:rPr>
        <w:t xml:space="preserve"> y deberá declararse </w:t>
      </w:r>
      <w:r w:rsidRPr="001F1FC0">
        <w:rPr>
          <w:rFonts w:ascii="Arial" w:hAnsi="Arial" w:cs="Arial"/>
          <w:b/>
          <w:sz w:val="15"/>
          <w:szCs w:val="15"/>
        </w:rPr>
        <w:t>INFRACTOR</w:t>
      </w:r>
      <w:r w:rsidRPr="001F1FC0">
        <w:rPr>
          <w:rFonts w:ascii="Arial" w:hAnsi="Arial" w:cs="Arial"/>
          <w:sz w:val="15"/>
          <w:szCs w:val="15"/>
        </w:rPr>
        <w:t xml:space="preserve"> </w:t>
      </w:r>
      <w:r w:rsidRPr="001F1FC0">
        <w:rPr>
          <w:rFonts w:ascii="Arial" w:hAnsi="Arial" w:cs="Arial"/>
          <w:b/>
          <w:sz w:val="15"/>
          <w:szCs w:val="15"/>
        </w:rPr>
        <w:t>(ES)</w:t>
      </w:r>
      <w:r w:rsidRPr="001F1FC0">
        <w:rPr>
          <w:rFonts w:ascii="Arial" w:hAnsi="Arial" w:cs="Arial"/>
          <w:sz w:val="15"/>
          <w:szCs w:val="15"/>
        </w:rPr>
        <w:t xml:space="preserve"> a el (los)</w:t>
      </w:r>
      <w:r w:rsidRPr="00D97CFD">
        <w:rPr>
          <w:rFonts w:ascii="Arial" w:hAnsi="Arial" w:cs="Arial"/>
          <w:b/>
          <w:sz w:val="15"/>
          <w:szCs w:val="15"/>
        </w:rPr>
        <w:t xml:space="preserve"> </w:t>
      </w:r>
      <w:r>
        <w:rPr>
          <w:rFonts w:ascii="Arial" w:hAnsi="Arial" w:cs="Arial"/>
          <w:b/>
          <w:sz w:val="15"/>
          <w:szCs w:val="15"/>
        </w:rPr>
        <w:t>C. FLORENTINO RAMOS BARAJAS.</w:t>
      </w:r>
    </w:p>
    <w:p w:rsidR="00625341" w:rsidRPr="001F1FC0" w:rsidRDefault="00625341" w:rsidP="00625341">
      <w:pPr>
        <w:spacing w:line="276" w:lineRule="auto"/>
        <w:jc w:val="both"/>
        <w:rPr>
          <w:rFonts w:ascii="Arial" w:hAnsi="Arial" w:cs="Arial"/>
          <w:b/>
          <w:sz w:val="15"/>
          <w:szCs w:val="15"/>
        </w:rPr>
      </w:pPr>
    </w:p>
    <w:p w:rsidR="00625341" w:rsidRDefault="00625341" w:rsidP="00625341">
      <w:pPr>
        <w:spacing w:line="276" w:lineRule="auto"/>
        <w:jc w:val="both"/>
        <w:rPr>
          <w:rFonts w:ascii="Arial" w:hAnsi="Arial" w:cs="Arial"/>
          <w:sz w:val="15"/>
          <w:szCs w:val="15"/>
        </w:rPr>
      </w:pPr>
      <w:r w:rsidRPr="001F1FC0">
        <w:rPr>
          <w:rFonts w:ascii="Arial" w:hAnsi="Arial" w:cs="Arial"/>
          <w:b/>
          <w:sz w:val="15"/>
          <w:szCs w:val="15"/>
        </w:rPr>
        <w:lastRenderedPageBreak/>
        <w:t>III.-</w:t>
      </w:r>
      <w:r w:rsidRPr="001F1FC0">
        <w:rPr>
          <w:rFonts w:ascii="Arial" w:hAnsi="Arial" w:cs="Arial"/>
          <w:sz w:val="15"/>
          <w:szCs w:val="15"/>
        </w:rPr>
        <w:t xml:space="preserve"> Se tomaron en cuenta las circunstancias personales del presunto infractor, con relación a los hechos que se le imputan, a fin de determinar la sanción que deberá imponérsele al mismo, de conformidad a lo dispuesto por los artículos 59 del reglamento de Policía y orden Público para el Municipio de Zapotlán el Grande, Jalisco y 38 del Reglamento Orgánico para el funcionamiento de los Juzgados Municipales en Zapotlán el Grande, Jalisco de acuerdo a lo siguiente:</w:t>
      </w:r>
    </w:p>
    <w:p w:rsidR="00625341" w:rsidRDefault="00625341" w:rsidP="00625341">
      <w:pPr>
        <w:spacing w:line="276" w:lineRule="auto"/>
        <w:jc w:val="both"/>
        <w:rPr>
          <w:rFonts w:ascii="Arial" w:hAnsi="Arial" w:cs="Arial"/>
          <w:sz w:val="15"/>
          <w:szCs w:val="15"/>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6204"/>
      </w:tblGrid>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de la Infracción.</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GRAVE (X)                   NO GRAVE ( )</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causó daño a algún servicio o edificio Público.</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CAUSO DAÑO ( </w:t>
            </w:r>
            <w:r>
              <w:rPr>
                <w:rFonts w:ascii="Arial" w:hAnsi="Arial" w:cs="Arial"/>
                <w:sz w:val="15"/>
                <w:szCs w:val="15"/>
                <w:lang w:val="es-MX" w:eastAsia="en-US"/>
              </w:rPr>
              <w:t xml:space="preserve">)        NO CAUSÓ DAÑO (X </w:t>
            </w:r>
            <w:r w:rsidRPr="001F1FC0">
              <w:rPr>
                <w:rFonts w:ascii="Arial" w:hAnsi="Arial" w:cs="Arial"/>
                <w:sz w:val="15"/>
                <w:szCs w:val="15"/>
                <w:lang w:val="es-MX" w:eastAsia="en-US"/>
              </w:rPr>
              <w:t>)</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hubo Oposición o Amenazas en contra de la autoridad municipal que ejecutó la detención.</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w:t>
            </w:r>
            <w:r>
              <w:rPr>
                <w:rFonts w:ascii="Arial" w:hAnsi="Arial" w:cs="Arial"/>
                <w:sz w:val="15"/>
                <w:szCs w:val="15"/>
                <w:lang w:val="es-MX" w:eastAsia="en-US"/>
              </w:rPr>
              <w:t xml:space="preserve">                           NO (  X</w:t>
            </w:r>
            <w:r w:rsidRPr="001F1FC0">
              <w:rPr>
                <w:rFonts w:ascii="Arial" w:hAnsi="Arial" w:cs="Arial"/>
                <w:sz w:val="15"/>
                <w:szCs w:val="15"/>
                <w:lang w:val="es-MX" w:eastAsia="en-US"/>
              </w:rPr>
              <w:t xml:space="preserve">) </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Si se puso en peligro la integridad de una persona o los bienes de terceros.</w:t>
            </w:r>
          </w:p>
        </w:tc>
        <w:tc>
          <w:tcPr>
            <w:tcW w:w="6204" w:type="dxa"/>
            <w:tcBorders>
              <w:top w:val="single" w:sz="4" w:space="0" w:color="auto"/>
              <w:left w:val="single" w:sz="4" w:space="0" w:color="auto"/>
              <w:bottom w:val="single" w:sz="4" w:space="0" w:color="auto"/>
              <w:right w:val="single" w:sz="4" w:space="0" w:color="auto"/>
            </w:tcBorders>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 xml:space="preserve">SÍ (  )    </w:t>
            </w:r>
            <w:r>
              <w:rPr>
                <w:rFonts w:ascii="Arial" w:hAnsi="Arial" w:cs="Arial"/>
                <w:sz w:val="15"/>
                <w:szCs w:val="15"/>
                <w:lang w:val="es-MX" w:eastAsia="en-US"/>
              </w:rPr>
              <w:t xml:space="preserve">                           NO (X</w:t>
            </w:r>
            <w:r w:rsidRPr="001F1FC0">
              <w:rPr>
                <w:rFonts w:ascii="Arial" w:hAnsi="Arial" w:cs="Arial"/>
                <w:sz w:val="15"/>
                <w:szCs w:val="15"/>
                <w:lang w:val="es-MX" w:eastAsia="en-US"/>
              </w:rPr>
              <w:t>)</w:t>
            </w:r>
          </w:p>
          <w:p w:rsidR="00625341" w:rsidRPr="001F1FC0" w:rsidRDefault="00625341" w:rsidP="00A41F3A">
            <w:pPr>
              <w:spacing w:line="276" w:lineRule="auto"/>
              <w:jc w:val="both"/>
              <w:rPr>
                <w:rFonts w:ascii="Arial" w:hAnsi="Arial" w:cs="Arial"/>
                <w:sz w:val="15"/>
                <w:szCs w:val="15"/>
                <w:lang w:val="es-MX" w:eastAsia="en-US"/>
              </w:rPr>
            </w:pPr>
          </w:p>
        </w:tc>
      </w:tr>
      <w:tr w:rsidR="00625341" w:rsidRPr="001F1FC0" w:rsidTr="00A41F3A">
        <w:trPr>
          <w:trHeight w:val="926"/>
        </w:trPr>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 gravedad y consecuencias de la alteración del orden en la vía pública o en algún evento o espectáculo.</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625341">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SE CONSIDERA  GRAVE</w:t>
            </w:r>
            <w:r>
              <w:rPr>
                <w:rFonts w:ascii="Arial" w:hAnsi="Arial" w:cs="Arial"/>
                <w:sz w:val="15"/>
                <w:szCs w:val="15"/>
                <w:lang w:val="es-MX" w:eastAsia="en-US"/>
              </w:rPr>
              <w:t>,</w:t>
            </w:r>
            <w:r>
              <w:rPr>
                <w:rFonts w:ascii="Arial" w:hAnsi="Arial" w:cs="Arial"/>
                <w:b/>
                <w:sz w:val="15"/>
                <w:szCs w:val="15"/>
              </w:rPr>
              <w:t xml:space="preserve"> POR ESTAR MOLESTANDO Y  AGRESIVO VERBALMENTE CON PERSONAS DE PASO.</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características personales, sociales, culturales y económicas del infractor (es).</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5309AC" w:rsidP="00A41F3A">
            <w:pPr>
              <w:spacing w:line="276" w:lineRule="auto"/>
              <w:jc w:val="both"/>
              <w:rPr>
                <w:rFonts w:ascii="Arial" w:hAnsi="Arial" w:cs="Arial"/>
                <w:sz w:val="15"/>
                <w:szCs w:val="15"/>
                <w:lang w:val="es-MX" w:eastAsia="en-US"/>
              </w:rPr>
            </w:pPr>
            <w:r>
              <w:rPr>
                <w:rFonts w:ascii="Calibri" w:hAnsi="Calibri" w:cs="Calibri"/>
                <w:b/>
                <w:bCs/>
                <w:noProof/>
                <w:sz w:val="22"/>
                <w:szCs w:val="22"/>
                <w:lang w:val="es-MX" w:eastAsia="es-MX"/>
              </w:rPr>
              <mc:AlternateContent>
                <mc:Choice Requires="wps">
                  <w:drawing>
                    <wp:anchor distT="0" distB="0" distL="114300" distR="114300" simplePos="0" relativeHeight="251667456" behindDoc="0" locked="0" layoutInCell="1" allowOverlap="1" wp14:anchorId="6329072A" wp14:editId="3804B305">
                      <wp:simplePos x="0" y="0"/>
                      <wp:positionH relativeFrom="column">
                        <wp:posOffset>-57150</wp:posOffset>
                      </wp:positionH>
                      <wp:positionV relativeFrom="paragraph">
                        <wp:posOffset>-1905</wp:posOffset>
                      </wp:positionV>
                      <wp:extent cx="3930650" cy="216535"/>
                      <wp:effectExtent l="0" t="0" r="12700" b="12065"/>
                      <wp:wrapNone/>
                      <wp:docPr id="5" name="5 Rectángulo redondeado"/>
                      <wp:cNvGraphicFramePr/>
                      <a:graphic xmlns:a="http://schemas.openxmlformats.org/drawingml/2006/main">
                        <a:graphicData uri="http://schemas.microsoft.com/office/word/2010/wordprocessingShape">
                          <wps:wsp>
                            <wps:cNvSpPr/>
                            <wps:spPr>
                              <a:xfrm>
                                <a:off x="0" y="0"/>
                                <a:ext cx="3930650" cy="216535"/>
                              </a:xfrm>
                              <a:prstGeom prst="roundRect">
                                <a:avLst/>
                              </a:prstGeom>
                            </wps:spPr>
                            <wps:style>
                              <a:lnRef idx="2">
                                <a:schemeClr val="dk1">
                                  <a:shade val="50000"/>
                                </a:schemeClr>
                              </a:lnRef>
                              <a:fillRef idx="1">
                                <a:schemeClr val="dk1"/>
                              </a:fillRef>
                              <a:effectRef idx="0">
                                <a:schemeClr val="dk1"/>
                              </a:effectRef>
                              <a:fontRef idx="minor">
                                <a:schemeClr val="lt1"/>
                              </a:fontRef>
                            </wps:style>
                            <wps:txbx>
                              <w:txbxContent>
                                <w:p w:rsidR="005309AC" w:rsidRPr="0049797A" w:rsidRDefault="005309AC" w:rsidP="005309AC">
                                  <w:pPr>
                                    <w:jc w:val="center"/>
                                    <w:rPr>
                                      <w:rFonts w:ascii="Arial" w:hAnsi="Arial" w:cs="Arial"/>
                                      <w:b/>
                                      <w:sz w:val="14"/>
                                      <w:szCs w:val="22"/>
                                      <w:lang w:val="es-MX"/>
                                    </w:rPr>
                                  </w:pPr>
                                  <w:bookmarkStart w:id="0" w:name="_GoBack"/>
                                  <w:r w:rsidRPr="0049797A">
                                    <w:rPr>
                                      <w:rFonts w:ascii="Arial" w:hAnsi="Arial" w:cs="Arial"/>
                                      <w:b/>
                                      <w:sz w:val="14"/>
                                      <w:szCs w:val="22"/>
                                      <w:lang w:val="es-MX"/>
                                    </w:rPr>
                                    <w:t>E L I M I N A D O</w:t>
                                  </w:r>
                                </w:p>
                                <w:bookmarkEnd w:id="0"/>
                                <w:p w:rsidR="005309AC" w:rsidRDefault="005309AC" w:rsidP="005309A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5 Rectángulo redondeado" o:spid="_x0000_s1030" style="position:absolute;left:0;text-align:left;margin-left:-4.5pt;margin-top:-.15pt;width:309.5pt;height:17.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" fillcolor="black [3200]" strokecolor="black [1600]" strokeweight="2pt">
                      <v:textbox>
                        <w:txbxContent>
                          <w:p w:rsidR="005309AC" w:rsidRPr="0049797A" w:rsidRDefault="005309AC" w:rsidP="005309AC">
                            <w:pPr>
                              <w:jc w:val="center"/>
                              <w:rPr>
                                <w:rFonts w:ascii="Arial" w:hAnsi="Arial" w:cs="Arial"/>
                                <w:b/>
                                <w:sz w:val="14"/>
                                <w:szCs w:val="22"/>
                                <w:lang w:val="es-MX"/>
                              </w:rPr>
                            </w:pPr>
                            <w:bookmarkStart w:id="1" w:name="_GoBack"/>
                            <w:r w:rsidRPr="0049797A">
                              <w:rPr>
                                <w:rFonts w:ascii="Arial" w:hAnsi="Arial" w:cs="Arial"/>
                                <w:b/>
                                <w:sz w:val="14"/>
                                <w:szCs w:val="22"/>
                                <w:lang w:val="es-MX"/>
                              </w:rPr>
                              <w:t>E L I M I N A D O</w:t>
                            </w:r>
                          </w:p>
                          <w:bookmarkEnd w:id="1"/>
                          <w:p w:rsidR="005309AC" w:rsidRDefault="005309AC" w:rsidP="005309AC">
                            <w:pPr>
                              <w:jc w:val="center"/>
                            </w:pPr>
                          </w:p>
                        </w:txbxContent>
                      </v:textbox>
                    </v:roundrect>
                  </w:pict>
                </mc:Fallback>
              </mc:AlternateContent>
            </w:r>
            <w:r w:rsidR="00625341" w:rsidRPr="001F1FC0">
              <w:rPr>
                <w:rFonts w:ascii="Arial" w:hAnsi="Arial" w:cs="Arial"/>
                <w:sz w:val="15"/>
                <w:szCs w:val="15"/>
                <w:lang w:val="es-MX" w:eastAsia="en-US"/>
              </w:rPr>
              <w:t>MA</w:t>
            </w:r>
            <w:r w:rsidR="00625341">
              <w:rPr>
                <w:rFonts w:ascii="Arial" w:hAnsi="Arial" w:cs="Arial"/>
                <w:sz w:val="15"/>
                <w:szCs w:val="15"/>
                <w:lang w:val="es-MX" w:eastAsia="en-US"/>
              </w:rPr>
              <w:t xml:space="preserve">YOR DE EDAD, SOLTERO, ALBAÑIL, NO </w:t>
            </w:r>
            <w:r w:rsidR="00625341" w:rsidRPr="001F1FC0">
              <w:rPr>
                <w:rFonts w:ascii="Arial" w:hAnsi="Arial" w:cs="Arial"/>
                <w:sz w:val="15"/>
                <w:szCs w:val="15"/>
                <w:lang w:val="es-MX" w:eastAsia="en-US"/>
              </w:rPr>
              <w:t>REINCIDENTE.</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Las circunstancias de tiempo, modo y lugar en la ejecución de la falta.</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625341">
            <w:pPr>
              <w:spacing w:line="276" w:lineRule="auto"/>
              <w:jc w:val="both"/>
              <w:rPr>
                <w:rFonts w:ascii="Arial" w:hAnsi="Arial" w:cs="Arial"/>
                <w:sz w:val="15"/>
                <w:szCs w:val="15"/>
              </w:rPr>
            </w:pPr>
            <w:r w:rsidRPr="001F1FC0">
              <w:rPr>
                <w:rFonts w:ascii="Arial" w:hAnsi="Arial" w:cs="Arial"/>
                <w:sz w:val="15"/>
                <w:szCs w:val="15"/>
                <w:lang w:val="es-MX" w:eastAsia="en-US"/>
              </w:rPr>
              <w:t xml:space="preserve">APROXIMADAMENTE A LAS </w:t>
            </w:r>
            <w:r>
              <w:rPr>
                <w:rFonts w:ascii="Arial" w:hAnsi="Arial" w:cs="Arial"/>
                <w:sz w:val="15"/>
                <w:szCs w:val="15"/>
                <w:lang w:val="es-MX" w:eastAsia="en-US"/>
              </w:rPr>
              <w:t>15:30 HORAS EN LA INTERSECCION DE LAS CALLES NEVADO DE COLIMA Y VOLCAN PARICUTIN,</w:t>
            </w:r>
            <w:r>
              <w:rPr>
                <w:rFonts w:ascii="Arial" w:hAnsi="Arial" w:cs="Arial"/>
                <w:b/>
                <w:sz w:val="15"/>
                <w:szCs w:val="15"/>
              </w:rPr>
              <w:t xml:space="preserve"> POR ESTAR MOLESTANDO Y  AGRESIVO VERBALMENTE CON PERSONAS DE PASO.</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Vínculos del Infractor con el ofendido</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Pr>
                <w:rFonts w:ascii="Arial" w:hAnsi="Arial" w:cs="Arial"/>
                <w:sz w:val="15"/>
                <w:szCs w:val="15"/>
                <w:lang w:val="es-MX" w:eastAsia="en-US"/>
              </w:rPr>
              <w:t>NINGUNO.</w:t>
            </w:r>
          </w:p>
        </w:tc>
      </w:tr>
      <w:tr w:rsidR="00625341" w:rsidRPr="001F1FC0" w:rsidTr="00A41F3A">
        <w:trPr>
          <w:trHeight w:val="634"/>
        </w:trPr>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Los daños que se produzcan o puedan producirse.</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pStyle w:val="Prrafodelista"/>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carácter intencional o no de la acción u omisión constitutiva de la infracción.</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INTENCIONAL (X)          NO INTENCIONAL ( )</w:t>
            </w:r>
          </w:p>
        </w:tc>
      </w:tr>
      <w:tr w:rsidR="00625341" w:rsidRPr="001F1FC0" w:rsidTr="00A41F3A">
        <w:tc>
          <w:tcPr>
            <w:tcW w:w="3861"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numPr>
                <w:ilvl w:val="0"/>
                <w:numId w:val="1"/>
              </w:num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El beneficio o lucro que implique para el infractor.</w:t>
            </w:r>
          </w:p>
        </w:tc>
        <w:tc>
          <w:tcPr>
            <w:tcW w:w="6204" w:type="dxa"/>
            <w:tcBorders>
              <w:top w:val="single" w:sz="4" w:space="0" w:color="auto"/>
              <w:left w:val="single" w:sz="4" w:space="0" w:color="auto"/>
              <w:bottom w:val="single" w:sz="4" w:space="0" w:color="auto"/>
              <w:right w:val="single" w:sz="4" w:space="0" w:color="auto"/>
            </w:tcBorders>
            <w:hideMark/>
          </w:tcPr>
          <w:p w:rsidR="00625341" w:rsidRPr="001F1FC0" w:rsidRDefault="00625341" w:rsidP="00A41F3A">
            <w:pPr>
              <w:spacing w:line="276" w:lineRule="auto"/>
              <w:jc w:val="both"/>
              <w:rPr>
                <w:rFonts w:ascii="Arial" w:hAnsi="Arial" w:cs="Arial"/>
                <w:sz w:val="15"/>
                <w:szCs w:val="15"/>
                <w:lang w:val="es-MX" w:eastAsia="en-US"/>
              </w:rPr>
            </w:pPr>
            <w:r w:rsidRPr="001F1FC0">
              <w:rPr>
                <w:rFonts w:ascii="Arial" w:hAnsi="Arial" w:cs="Arial"/>
                <w:sz w:val="15"/>
                <w:szCs w:val="15"/>
                <w:lang w:val="es-MX" w:eastAsia="en-US"/>
              </w:rPr>
              <w:t>NINGUNO.</w:t>
            </w:r>
          </w:p>
        </w:tc>
      </w:tr>
    </w:tbl>
    <w:p w:rsidR="00625341" w:rsidRPr="001F1FC0" w:rsidRDefault="00625341" w:rsidP="00625341">
      <w:pPr>
        <w:spacing w:line="276" w:lineRule="auto"/>
        <w:jc w:val="both"/>
        <w:rPr>
          <w:rFonts w:ascii="Arial" w:hAnsi="Arial" w:cs="Arial"/>
          <w:b/>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 xml:space="preserve">IV.- </w:t>
      </w:r>
      <w:r w:rsidRPr="001F1FC0">
        <w:rPr>
          <w:rFonts w:ascii="Arial" w:hAnsi="Arial" w:cs="Arial"/>
          <w:sz w:val="15"/>
          <w:szCs w:val="15"/>
        </w:rPr>
        <w:t>En el caso en concreto y para dar cumplimiento a lo establecido en el artículo 45 del Reglamento Orgánico para el funcionamiento de los Juzgados Municipales en Zapotlán el Grande Jalisco, se hace constar que el infractor no demostró en forma alguna ser jornalero, obrero o trabajador, ni el monto a que asciende un día de su jornal o salario a fin de considerar lo anterior al momento de determinar su sanción.</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b/>
          <w:sz w:val="15"/>
          <w:szCs w:val="15"/>
        </w:rPr>
      </w:pPr>
      <w:r w:rsidRPr="001F1FC0">
        <w:rPr>
          <w:rFonts w:ascii="Arial" w:hAnsi="Arial" w:cs="Arial"/>
          <w:b/>
          <w:sz w:val="15"/>
          <w:szCs w:val="15"/>
        </w:rPr>
        <w:t xml:space="preserve">V.- </w:t>
      </w:r>
      <w:r w:rsidRPr="001F1FC0">
        <w:rPr>
          <w:rFonts w:ascii="Arial" w:hAnsi="Arial" w:cs="Arial"/>
          <w:sz w:val="15"/>
          <w:szCs w:val="15"/>
        </w:rPr>
        <w:t>En vista de lo antes establecido y de que se ha considerado infractor (es) a el (los) administrado (s</w:t>
      </w:r>
      <w:r w:rsidRPr="001F1FC0">
        <w:rPr>
          <w:rFonts w:ascii="Arial" w:hAnsi="Arial" w:cs="Arial"/>
          <w:b/>
          <w:sz w:val="15"/>
          <w:szCs w:val="15"/>
        </w:rPr>
        <w:t xml:space="preserve">) </w:t>
      </w:r>
      <w:r>
        <w:rPr>
          <w:rFonts w:ascii="Arial" w:hAnsi="Arial" w:cs="Arial"/>
          <w:b/>
          <w:sz w:val="15"/>
          <w:szCs w:val="15"/>
        </w:rPr>
        <w:t>C. FLORENTINO RAMOS BARAJAS</w:t>
      </w:r>
      <w:r w:rsidRPr="001F1FC0">
        <w:rPr>
          <w:rFonts w:ascii="Arial" w:hAnsi="Arial" w:cs="Arial"/>
          <w:b/>
          <w:sz w:val="15"/>
          <w:szCs w:val="15"/>
        </w:rPr>
        <w:t xml:space="preserve">, </w:t>
      </w:r>
      <w:r w:rsidRPr="001F1FC0">
        <w:rPr>
          <w:rFonts w:ascii="Arial" w:hAnsi="Arial" w:cs="Arial"/>
          <w:sz w:val="15"/>
          <w:szCs w:val="15"/>
        </w:rPr>
        <w:t xml:space="preserve">se determina 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20 VEINTE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11:30 ONCE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14 CATORCE DE MARZO</w:t>
      </w:r>
      <w:r w:rsidRPr="001F1FC0">
        <w:rPr>
          <w:rFonts w:ascii="Arial" w:hAnsi="Arial" w:cs="Arial"/>
          <w:b/>
          <w:sz w:val="15"/>
          <w:szCs w:val="15"/>
        </w:rPr>
        <w:t xml:space="preserve"> DEL AÑO 2017</w:t>
      </w:r>
      <w:r w:rsidRPr="001F1FC0">
        <w:rPr>
          <w:rFonts w:ascii="Arial" w:hAnsi="Arial" w:cs="Arial"/>
          <w:sz w:val="15"/>
          <w:szCs w:val="15"/>
        </w:rPr>
        <w:t>.</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sz w:val="15"/>
          <w:szCs w:val="15"/>
        </w:rPr>
        <w:t xml:space="preserve">Lo anterior de conformidad con lo dispuesto por los numerales </w:t>
      </w:r>
      <w:r>
        <w:rPr>
          <w:rFonts w:ascii="Arial" w:hAnsi="Arial" w:cs="Arial"/>
          <w:b/>
          <w:sz w:val="15"/>
          <w:szCs w:val="15"/>
        </w:rPr>
        <w:t xml:space="preserve">37 FRACCION II,  </w:t>
      </w:r>
      <w:r w:rsidRPr="001F1FC0">
        <w:rPr>
          <w:rFonts w:ascii="Arial" w:hAnsi="Arial" w:cs="Arial"/>
          <w:sz w:val="15"/>
          <w:szCs w:val="15"/>
        </w:rPr>
        <w:t xml:space="preserve">48, 51, 54, 62 y 65 del Reglamento de Policía y Orden Público para el Municipio de Zapotlán el Grande, Jalisco. Con base en todo lo anterior esta autoridad resuelve según las siguientes: </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center"/>
        <w:outlineLvl w:val="0"/>
        <w:rPr>
          <w:rFonts w:ascii="Arial" w:hAnsi="Arial" w:cs="Arial"/>
          <w:b/>
          <w:sz w:val="15"/>
          <w:szCs w:val="15"/>
        </w:rPr>
      </w:pPr>
      <w:r w:rsidRPr="001F1FC0">
        <w:rPr>
          <w:rFonts w:ascii="Arial" w:hAnsi="Arial" w:cs="Arial"/>
          <w:b/>
          <w:sz w:val="15"/>
          <w:szCs w:val="15"/>
        </w:rPr>
        <w:t>P R O P O S I C I O N E S</w:t>
      </w:r>
    </w:p>
    <w:p w:rsidR="00625341" w:rsidRPr="001F1FC0" w:rsidRDefault="00625341" w:rsidP="00625341">
      <w:pPr>
        <w:spacing w:line="276" w:lineRule="auto"/>
        <w:jc w:val="center"/>
        <w:outlineLvl w:val="0"/>
        <w:rPr>
          <w:rFonts w:ascii="Arial" w:hAnsi="Arial" w:cs="Arial"/>
          <w:b/>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PRIMERA.-</w:t>
      </w:r>
      <w:r w:rsidRPr="001F1FC0">
        <w:rPr>
          <w:rFonts w:ascii="Arial" w:hAnsi="Arial" w:cs="Arial"/>
          <w:sz w:val="15"/>
          <w:szCs w:val="15"/>
        </w:rPr>
        <w:t xml:space="preserve"> Esta autoridad Municipal es competente para conocer, determinar y resolver sobre la infracción al Reglamento de Policía y Orden Público que se le (s) imputa al (los) presunto (s) infractor (es), así como para en su caso imponer la sanción que en derecho corresponda, de conformidad a lo dispuesto por los artículos 21 Constitucional, 58 de la Ley del Gobierno y la Administración Pública para el Estado de Jalisco, 6, 9, 15 y 37 del Reglamento Orgánico para el Funcionamiento de los Juzgados Municipales en Zapotlán el Grande, Jalisco, 9, 10, 72 y 73 del Reglamento de Policía y Orden Público para el Municipio de Zapotlán el Grande Jalisco.</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 xml:space="preserve">SEGUNDA.- </w:t>
      </w:r>
      <w:r w:rsidRPr="001F1FC0">
        <w:rPr>
          <w:rFonts w:ascii="Arial" w:hAnsi="Arial" w:cs="Arial"/>
          <w:sz w:val="15"/>
          <w:szCs w:val="15"/>
        </w:rPr>
        <w:t xml:space="preserve">Por las razones vertidas en la parte considerativa de esta resolución se DECLARA: </w:t>
      </w:r>
      <w:r w:rsidRPr="001F1FC0">
        <w:rPr>
          <w:rFonts w:ascii="Arial" w:hAnsi="Arial" w:cs="Arial"/>
          <w:b/>
          <w:sz w:val="15"/>
          <w:szCs w:val="15"/>
        </w:rPr>
        <w:t>SI (X) NO</w:t>
      </w:r>
      <w:r w:rsidRPr="001F1FC0">
        <w:rPr>
          <w:rFonts w:ascii="Arial" w:hAnsi="Arial" w:cs="Arial"/>
          <w:sz w:val="15"/>
          <w:szCs w:val="15"/>
        </w:rPr>
        <w:t xml:space="preserve"> ( ) </w:t>
      </w:r>
      <w:r w:rsidRPr="001F1FC0">
        <w:rPr>
          <w:rFonts w:ascii="Arial" w:hAnsi="Arial" w:cs="Arial"/>
          <w:b/>
          <w:sz w:val="15"/>
          <w:szCs w:val="15"/>
        </w:rPr>
        <w:t xml:space="preserve">INFRACTOR a </w:t>
      </w:r>
      <w:r w:rsidRPr="001F1FC0">
        <w:rPr>
          <w:rFonts w:ascii="Arial" w:hAnsi="Arial" w:cs="Arial"/>
          <w:sz w:val="15"/>
          <w:szCs w:val="15"/>
        </w:rPr>
        <w:t>quien (es) fue (ron) sometido (s) a  este procedimiento, por tal motivo se</w:t>
      </w:r>
      <w:r>
        <w:rPr>
          <w:rFonts w:ascii="Arial" w:hAnsi="Arial" w:cs="Arial"/>
          <w:sz w:val="15"/>
          <w:szCs w:val="15"/>
        </w:rPr>
        <w:t xml:space="preserve"> </w:t>
      </w:r>
      <w:r w:rsidRPr="001F1FC0">
        <w:rPr>
          <w:rFonts w:ascii="Arial" w:hAnsi="Arial" w:cs="Arial"/>
          <w:sz w:val="15"/>
          <w:szCs w:val="15"/>
        </w:rPr>
        <w:t xml:space="preserve"> le (s) impone </w:t>
      </w:r>
      <w:r>
        <w:rPr>
          <w:rFonts w:ascii="Arial" w:hAnsi="Arial" w:cs="Arial"/>
          <w:sz w:val="15"/>
          <w:szCs w:val="15"/>
        </w:rPr>
        <w:t xml:space="preserve"> </w:t>
      </w:r>
      <w:r w:rsidRPr="001F1FC0">
        <w:rPr>
          <w:rFonts w:ascii="Arial" w:hAnsi="Arial" w:cs="Arial"/>
          <w:sz w:val="15"/>
          <w:szCs w:val="15"/>
        </w:rPr>
        <w:t xml:space="preserve">como sanción </w:t>
      </w:r>
      <w:r w:rsidRPr="001F1FC0">
        <w:rPr>
          <w:rFonts w:ascii="Arial" w:hAnsi="Arial" w:cs="Arial"/>
          <w:b/>
          <w:sz w:val="15"/>
          <w:szCs w:val="15"/>
        </w:rPr>
        <w:t xml:space="preserve">MULTA </w:t>
      </w:r>
      <w:r w:rsidRPr="001F1FC0">
        <w:rPr>
          <w:rFonts w:ascii="Arial" w:hAnsi="Arial" w:cs="Arial"/>
          <w:sz w:val="15"/>
          <w:szCs w:val="15"/>
        </w:rPr>
        <w:t>por el importe de</w:t>
      </w:r>
      <w:r w:rsidRPr="001F1FC0">
        <w:rPr>
          <w:rFonts w:ascii="Arial" w:hAnsi="Arial" w:cs="Arial"/>
          <w:b/>
          <w:sz w:val="15"/>
          <w:szCs w:val="15"/>
        </w:rPr>
        <w:t xml:space="preserve"> </w:t>
      </w:r>
      <w:r>
        <w:rPr>
          <w:rFonts w:ascii="Arial" w:hAnsi="Arial" w:cs="Arial"/>
          <w:b/>
          <w:sz w:val="15"/>
          <w:szCs w:val="15"/>
        </w:rPr>
        <w:t>05 CINCO</w:t>
      </w:r>
      <w:r w:rsidRPr="001F1FC0">
        <w:rPr>
          <w:rFonts w:ascii="Arial" w:hAnsi="Arial" w:cs="Arial"/>
          <w:b/>
          <w:sz w:val="15"/>
          <w:szCs w:val="15"/>
        </w:rPr>
        <w:t xml:space="preserve"> UNIDADES DE MEDIDA Y ACTUALIZACIÓN</w:t>
      </w:r>
      <w:r w:rsidRPr="001F1FC0">
        <w:rPr>
          <w:rFonts w:ascii="Arial" w:hAnsi="Arial" w:cs="Arial"/>
          <w:sz w:val="15"/>
          <w:szCs w:val="15"/>
        </w:rPr>
        <w:t xml:space="preserve">, equivalente a la cantidad de </w:t>
      </w:r>
      <w:r w:rsidRPr="001F1FC0">
        <w:rPr>
          <w:rFonts w:ascii="Arial" w:hAnsi="Arial" w:cs="Arial"/>
          <w:b/>
          <w:sz w:val="15"/>
          <w:szCs w:val="15"/>
        </w:rPr>
        <w:t>$</w:t>
      </w:r>
      <w:r>
        <w:rPr>
          <w:rFonts w:ascii="Arial" w:hAnsi="Arial" w:cs="Arial"/>
          <w:b/>
          <w:sz w:val="15"/>
          <w:szCs w:val="15"/>
        </w:rPr>
        <w:t>400.20</w:t>
      </w:r>
      <w:r w:rsidRPr="001F1FC0">
        <w:rPr>
          <w:rFonts w:ascii="Arial" w:hAnsi="Arial" w:cs="Arial"/>
          <w:b/>
          <w:sz w:val="15"/>
          <w:szCs w:val="15"/>
        </w:rPr>
        <w:t xml:space="preserve"> (</w:t>
      </w:r>
      <w:r>
        <w:rPr>
          <w:rFonts w:ascii="Arial" w:hAnsi="Arial" w:cs="Arial"/>
          <w:b/>
          <w:sz w:val="15"/>
          <w:szCs w:val="15"/>
        </w:rPr>
        <w:t>CUATROCIENTOS PESOS 20/</w:t>
      </w:r>
      <w:r w:rsidRPr="001F1FC0">
        <w:rPr>
          <w:rFonts w:ascii="Arial" w:hAnsi="Arial" w:cs="Arial"/>
          <w:b/>
          <w:sz w:val="15"/>
          <w:szCs w:val="15"/>
        </w:rPr>
        <w:t xml:space="preserve">100 M.N.) </w:t>
      </w:r>
      <w:r w:rsidRPr="001F1FC0">
        <w:rPr>
          <w:rFonts w:ascii="Arial" w:hAnsi="Arial" w:cs="Arial"/>
          <w:sz w:val="15"/>
          <w:szCs w:val="15"/>
        </w:rPr>
        <w:t xml:space="preserve">y para el caso de no pagarla se le (S) IMPONEN </w:t>
      </w:r>
      <w:r>
        <w:rPr>
          <w:rFonts w:ascii="Arial" w:hAnsi="Arial" w:cs="Arial"/>
          <w:b/>
          <w:sz w:val="15"/>
          <w:szCs w:val="15"/>
        </w:rPr>
        <w:t xml:space="preserve">20 VEINTE HORAS  </w:t>
      </w:r>
      <w:r w:rsidRPr="001F1FC0">
        <w:rPr>
          <w:rFonts w:ascii="Arial" w:hAnsi="Arial" w:cs="Arial"/>
          <w:b/>
          <w:sz w:val="15"/>
          <w:szCs w:val="15"/>
        </w:rPr>
        <w:t>DE ARRESTO</w:t>
      </w:r>
      <w:r w:rsidRPr="001F1FC0">
        <w:rPr>
          <w:rFonts w:ascii="Arial" w:hAnsi="Arial" w:cs="Arial"/>
          <w:sz w:val="15"/>
          <w:szCs w:val="15"/>
        </w:rPr>
        <w:t xml:space="preserve">, que deberá cumplir en los separos ubicados en el interior de la Academia Regional de la Policía Municipal del Municipio de Zapotlán el Grande, Jalisco; terminando el citado arresto a las </w:t>
      </w:r>
      <w:r>
        <w:rPr>
          <w:rFonts w:ascii="Arial" w:hAnsi="Arial" w:cs="Arial"/>
          <w:b/>
          <w:sz w:val="15"/>
          <w:szCs w:val="15"/>
        </w:rPr>
        <w:t>11:30 ONCE</w:t>
      </w:r>
      <w:r w:rsidRPr="001F1FC0">
        <w:rPr>
          <w:rFonts w:ascii="Arial" w:hAnsi="Arial" w:cs="Arial"/>
          <w:b/>
          <w:sz w:val="15"/>
          <w:szCs w:val="15"/>
        </w:rPr>
        <w:t xml:space="preserve"> </w:t>
      </w:r>
      <w:r>
        <w:rPr>
          <w:rFonts w:ascii="Arial" w:hAnsi="Arial" w:cs="Arial"/>
          <w:b/>
          <w:sz w:val="15"/>
          <w:szCs w:val="15"/>
        </w:rPr>
        <w:t xml:space="preserve">HORAS CON TREINTA </w:t>
      </w:r>
      <w:r w:rsidRPr="001F1FC0">
        <w:rPr>
          <w:rFonts w:ascii="Arial" w:hAnsi="Arial" w:cs="Arial"/>
          <w:b/>
          <w:sz w:val="15"/>
          <w:szCs w:val="15"/>
        </w:rPr>
        <w:t xml:space="preserve">MINUTOS DEL DIA </w:t>
      </w:r>
      <w:r>
        <w:rPr>
          <w:rFonts w:ascii="Arial" w:hAnsi="Arial" w:cs="Arial"/>
          <w:b/>
          <w:sz w:val="15"/>
          <w:szCs w:val="15"/>
        </w:rPr>
        <w:t>14 CATORCE DE MARZO</w:t>
      </w:r>
      <w:r w:rsidRPr="001F1FC0">
        <w:rPr>
          <w:rFonts w:ascii="Arial" w:hAnsi="Arial" w:cs="Arial"/>
          <w:b/>
          <w:sz w:val="15"/>
          <w:szCs w:val="15"/>
        </w:rPr>
        <w:t xml:space="preserve"> DEL AÑO 2017</w:t>
      </w:r>
      <w:r w:rsidRPr="001F1FC0">
        <w:rPr>
          <w:rFonts w:ascii="Arial" w:hAnsi="Arial" w:cs="Arial"/>
          <w:sz w:val="15"/>
          <w:szCs w:val="15"/>
        </w:rPr>
        <w:t>.</w:t>
      </w:r>
    </w:p>
    <w:p w:rsidR="00625341" w:rsidRDefault="00625341" w:rsidP="00625341">
      <w:pPr>
        <w:spacing w:line="276" w:lineRule="auto"/>
        <w:jc w:val="both"/>
        <w:rPr>
          <w:rFonts w:ascii="Arial" w:hAnsi="Arial" w:cs="Arial"/>
          <w:b/>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b/>
          <w:sz w:val="15"/>
          <w:szCs w:val="15"/>
        </w:rPr>
        <w:t xml:space="preserve">TERCERA.- </w:t>
      </w:r>
      <w:r w:rsidRPr="001F1FC0">
        <w:rPr>
          <w:rFonts w:ascii="Arial" w:hAnsi="Arial" w:cs="Arial"/>
          <w:sz w:val="15"/>
          <w:szCs w:val="15"/>
        </w:rPr>
        <w:t xml:space="preserve">Se hace del conocimiento del administrado que en contra de la presente resolución procede el Recurso de </w:t>
      </w:r>
      <w:r w:rsidRPr="001F1FC0">
        <w:rPr>
          <w:rFonts w:ascii="Arial" w:hAnsi="Arial" w:cs="Arial"/>
          <w:b/>
          <w:sz w:val="15"/>
          <w:szCs w:val="15"/>
        </w:rPr>
        <w:t>REVISIÓN</w:t>
      </w:r>
      <w:r w:rsidRPr="001F1FC0">
        <w:rPr>
          <w:rFonts w:ascii="Arial" w:hAnsi="Arial" w:cs="Arial"/>
          <w:sz w:val="15"/>
          <w:szCs w:val="15"/>
        </w:rPr>
        <w:t xml:space="preserve"> previsto por el artículo 133 de la Ley del Procedimiento Administrativo del Estado de Jalisco si es que considera a la misma como antijurídica, infundada o inmotivada; así como el recurso de </w:t>
      </w:r>
      <w:r w:rsidRPr="001F1FC0">
        <w:rPr>
          <w:rFonts w:ascii="Arial" w:hAnsi="Arial" w:cs="Arial"/>
          <w:b/>
          <w:sz w:val="15"/>
          <w:szCs w:val="15"/>
        </w:rPr>
        <w:t>INCONFORMIDAD</w:t>
      </w:r>
      <w:r w:rsidRPr="001F1FC0">
        <w:rPr>
          <w:rFonts w:ascii="Arial" w:hAnsi="Arial" w:cs="Arial"/>
          <w:sz w:val="15"/>
          <w:szCs w:val="15"/>
        </w:rPr>
        <w:t xml:space="preserve"> previsto por el artículo 142 de la Ley del Procedimiento Administrativo del Estado de Jalisco, el cual tiene por objeto confirmar o modificar el monto de la multa impuesta; lo anterior de conformidad con lo dispuesto por el artículo 59 del Reglamento Orgánico para el Funcionamiento de los Juzgados Municipales en Zapotlán el Grande, Jalisco.- - - - - - - - - - - - - - - - - - - - - - - - - - </w:t>
      </w:r>
    </w:p>
    <w:p w:rsidR="00625341" w:rsidRPr="001F1FC0" w:rsidRDefault="00625341" w:rsidP="00625341">
      <w:pPr>
        <w:spacing w:line="276" w:lineRule="auto"/>
        <w:jc w:val="both"/>
        <w:rPr>
          <w:rFonts w:ascii="Arial" w:hAnsi="Arial" w:cs="Arial"/>
          <w:sz w:val="15"/>
          <w:szCs w:val="15"/>
        </w:rPr>
      </w:pPr>
    </w:p>
    <w:p w:rsidR="00625341" w:rsidRPr="001F1FC0" w:rsidRDefault="00625341" w:rsidP="00625341">
      <w:pPr>
        <w:spacing w:line="276" w:lineRule="auto"/>
        <w:jc w:val="both"/>
        <w:rPr>
          <w:rFonts w:ascii="Arial" w:hAnsi="Arial" w:cs="Arial"/>
          <w:sz w:val="15"/>
          <w:szCs w:val="15"/>
        </w:rPr>
      </w:pPr>
      <w:r w:rsidRPr="001F1FC0">
        <w:rPr>
          <w:rFonts w:ascii="Arial" w:hAnsi="Arial" w:cs="Arial"/>
          <w:sz w:val="15"/>
          <w:szCs w:val="15"/>
        </w:rPr>
        <w:t xml:space="preserve">Leída que les fue la presente acta y bien enterados de sus alcances y contenido legal la firman quienes intervinieron, supieron y quisieron hacerlo; así o resolvió y firma el Juez Municipal de Zapotlán el Grande, Jalisco en compañía de su Secretario quien autoriza y da Fe.- - - - </w:t>
      </w:r>
    </w:p>
    <w:p w:rsidR="00625341" w:rsidRPr="001F1FC0" w:rsidRDefault="00625341" w:rsidP="00625341">
      <w:pPr>
        <w:spacing w:line="276" w:lineRule="auto"/>
        <w:jc w:val="both"/>
        <w:rPr>
          <w:rFonts w:ascii="Arial" w:hAnsi="Arial" w:cs="Arial"/>
          <w:b/>
          <w:bCs/>
          <w:sz w:val="15"/>
          <w:szCs w:val="15"/>
        </w:rPr>
      </w:pPr>
    </w:p>
    <w:p w:rsidR="00625341" w:rsidRPr="001F1FC0" w:rsidRDefault="00625341" w:rsidP="00625341">
      <w:pPr>
        <w:tabs>
          <w:tab w:val="left" w:pos="2697"/>
        </w:tabs>
        <w:spacing w:line="276" w:lineRule="auto"/>
        <w:jc w:val="both"/>
        <w:rPr>
          <w:rFonts w:ascii="Arial" w:hAnsi="Arial" w:cs="Arial"/>
          <w:b/>
          <w:bCs/>
          <w:sz w:val="15"/>
          <w:szCs w:val="15"/>
        </w:rPr>
      </w:pPr>
    </w:p>
    <w:p w:rsidR="00625341" w:rsidRDefault="00625341" w:rsidP="00625341">
      <w:pPr>
        <w:tabs>
          <w:tab w:val="left" w:pos="2697"/>
        </w:tabs>
        <w:spacing w:line="276" w:lineRule="auto"/>
        <w:jc w:val="both"/>
        <w:rPr>
          <w:rFonts w:ascii="Arial" w:hAnsi="Arial" w:cs="Arial"/>
          <w:b/>
          <w:bCs/>
          <w:sz w:val="15"/>
          <w:szCs w:val="15"/>
        </w:rPr>
      </w:pPr>
    </w:p>
    <w:p w:rsidR="00625341" w:rsidRPr="001F1FC0" w:rsidRDefault="00625341" w:rsidP="00625341">
      <w:pPr>
        <w:tabs>
          <w:tab w:val="left" w:pos="2697"/>
        </w:tabs>
        <w:spacing w:line="276" w:lineRule="auto"/>
        <w:jc w:val="center"/>
        <w:rPr>
          <w:rFonts w:ascii="Arial" w:hAnsi="Arial" w:cs="Arial"/>
          <w:b/>
          <w:bCs/>
          <w:sz w:val="15"/>
          <w:szCs w:val="15"/>
        </w:rPr>
      </w:pPr>
    </w:p>
    <w:p w:rsidR="00625341" w:rsidRDefault="00625341" w:rsidP="00625341">
      <w:pPr>
        <w:tabs>
          <w:tab w:val="left" w:pos="2697"/>
        </w:tabs>
        <w:spacing w:line="276" w:lineRule="auto"/>
        <w:jc w:val="both"/>
        <w:rPr>
          <w:rFonts w:ascii="Arial" w:hAnsi="Arial" w:cs="Arial"/>
          <w:b/>
          <w:bCs/>
          <w:sz w:val="15"/>
          <w:szCs w:val="15"/>
        </w:rPr>
      </w:pPr>
    </w:p>
    <w:p w:rsidR="00625341" w:rsidRDefault="00625341" w:rsidP="00625341">
      <w:pPr>
        <w:tabs>
          <w:tab w:val="left" w:pos="2697"/>
        </w:tabs>
        <w:spacing w:line="276" w:lineRule="auto"/>
        <w:jc w:val="both"/>
        <w:rPr>
          <w:rFonts w:ascii="Arial" w:hAnsi="Arial" w:cs="Arial"/>
          <w:b/>
          <w:bCs/>
          <w:sz w:val="15"/>
          <w:szCs w:val="15"/>
        </w:rPr>
      </w:pPr>
    </w:p>
    <w:p w:rsidR="00625341" w:rsidRDefault="00625341" w:rsidP="00625341">
      <w:pPr>
        <w:tabs>
          <w:tab w:val="left" w:pos="2697"/>
        </w:tabs>
        <w:spacing w:line="276" w:lineRule="auto"/>
        <w:jc w:val="both"/>
        <w:rPr>
          <w:rFonts w:ascii="Arial" w:hAnsi="Arial" w:cs="Arial"/>
          <w:b/>
          <w:bCs/>
          <w:sz w:val="15"/>
          <w:szCs w:val="15"/>
        </w:rPr>
      </w:pPr>
    </w:p>
    <w:p w:rsidR="00625341" w:rsidRPr="001F1FC0" w:rsidRDefault="00625341" w:rsidP="00625341">
      <w:pPr>
        <w:tabs>
          <w:tab w:val="left" w:pos="2697"/>
        </w:tabs>
        <w:spacing w:line="276" w:lineRule="auto"/>
        <w:jc w:val="both"/>
        <w:rPr>
          <w:rFonts w:ascii="Arial" w:hAnsi="Arial" w:cs="Arial"/>
          <w:b/>
          <w:bCs/>
          <w:sz w:val="15"/>
          <w:szCs w:val="15"/>
        </w:rPr>
      </w:pPr>
      <w:r w:rsidRPr="001F1FC0">
        <w:rPr>
          <w:rFonts w:ascii="Arial" w:hAnsi="Arial" w:cs="Arial"/>
          <w:b/>
          <w:bCs/>
          <w:sz w:val="15"/>
          <w:szCs w:val="15"/>
        </w:rPr>
        <w:t>LIC. JOSÉ ANTONIO FREGOSO RANGEL.</w:t>
      </w:r>
    </w:p>
    <w:p w:rsidR="00625341" w:rsidRPr="001F1FC0" w:rsidRDefault="00625341" w:rsidP="00625341">
      <w:pPr>
        <w:spacing w:line="276" w:lineRule="auto"/>
        <w:outlineLvl w:val="0"/>
        <w:rPr>
          <w:rFonts w:ascii="Arial" w:hAnsi="Arial" w:cs="Arial"/>
          <w:b/>
          <w:bCs/>
          <w:sz w:val="15"/>
          <w:szCs w:val="15"/>
        </w:rPr>
      </w:pPr>
      <w:r w:rsidRPr="001F1FC0">
        <w:rPr>
          <w:rFonts w:ascii="Arial" w:hAnsi="Arial" w:cs="Arial"/>
          <w:b/>
          <w:bCs/>
          <w:sz w:val="15"/>
          <w:szCs w:val="15"/>
        </w:rPr>
        <w:t>JUEZ MUNICIPAL, ADJUNTO A LA DIRECCIÓN DE SEGURIDAD PÚBLICA.</w:t>
      </w:r>
    </w:p>
    <w:p w:rsidR="00625341" w:rsidRPr="001F1FC0" w:rsidRDefault="00625341" w:rsidP="00625341">
      <w:pPr>
        <w:tabs>
          <w:tab w:val="left" w:pos="1567"/>
          <w:tab w:val="right" w:pos="9781"/>
        </w:tabs>
        <w:spacing w:line="276" w:lineRule="auto"/>
        <w:rPr>
          <w:rFonts w:ascii="Arial" w:hAnsi="Arial" w:cs="Arial"/>
          <w:b/>
          <w:bCs/>
          <w:sz w:val="15"/>
          <w:szCs w:val="15"/>
        </w:rPr>
      </w:pPr>
      <w:r w:rsidRPr="001F1FC0">
        <w:rPr>
          <w:rFonts w:ascii="Arial" w:hAnsi="Arial" w:cs="Arial"/>
          <w:b/>
          <w:bCs/>
          <w:sz w:val="15"/>
          <w:szCs w:val="15"/>
        </w:rPr>
        <w:tab/>
      </w:r>
      <w:r w:rsidRPr="001F1FC0">
        <w:rPr>
          <w:rFonts w:ascii="Arial" w:hAnsi="Arial" w:cs="Arial"/>
          <w:b/>
          <w:bCs/>
          <w:sz w:val="15"/>
          <w:szCs w:val="15"/>
        </w:rPr>
        <w:tab/>
        <w:t>LIC. PEDRO PASCUAL GARCÍA.</w:t>
      </w:r>
    </w:p>
    <w:p w:rsidR="00625341" w:rsidRPr="001F1FC0" w:rsidRDefault="00625341" w:rsidP="00625341">
      <w:pPr>
        <w:spacing w:line="276" w:lineRule="auto"/>
        <w:jc w:val="right"/>
        <w:rPr>
          <w:rFonts w:ascii="Arial" w:hAnsi="Arial" w:cs="Arial"/>
          <w:b/>
          <w:bCs/>
          <w:sz w:val="15"/>
          <w:szCs w:val="15"/>
        </w:rPr>
      </w:pPr>
      <w:r w:rsidRPr="001F1FC0">
        <w:rPr>
          <w:rFonts w:ascii="Arial" w:hAnsi="Arial" w:cs="Arial"/>
          <w:b/>
          <w:bCs/>
          <w:sz w:val="15"/>
          <w:szCs w:val="15"/>
        </w:rPr>
        <w:t>SECRETARIO DEL JUZGADO MUNICIPAL.</w:t>
      </w:r>
    </w:p>
    <w:p w:rsidR="00625341" w:rsidRPr="001F1FC0" w:rsidRDefault="00625341" w:rsidP="00625341">
      <w:pPr>
        <w:spacing w:line="276" w:lineRule="auto"/>
        <w:jc w:val="right"/>
        <w:rPr>
          <w:rFonts w:ascii="Calibri" w:hAnsi="Calibri" w:cs="Calibri"/>
          <w:b/>
          <w:bCs/>
          <w:sz w:val="15"/>
          <w:szCs w:val="15"/>
        </w:rPr>
      </w:pPr>
    </w:p>
    <w:p w:rsidR="00625341" w:rsidRDefault="00625341" w:rsidP="00625341">
      <w:pPr>
        <w:rPr>
          <w:rFonts w:ascii="Calibri" w:hAnsi="Calibri" w:cs="Calibri"/>
          <w:b/>
          <w:sz w:val="15"/>
          <w:szCs w:val="15"/>
        </w:rPr>
      </w:pPr>
    </w:p>
    <w:p w:rsidR="00625341" w:rsidRDefault="00625341" w:rsidP="00625341">
      <w:pPr>
        <w:rPr>
          <w:rFonts w:ascii="Calibri" w:hAnsi="Calibri" w:cs="Calibri"/>
          <w:b/>
          <w:sz w:val="15"/>
          <w:szCs w:val="15"/>
        </w:rPr>
      </w:pPr>
    </w:p>
    <w:p w:rsidR="00625341" w:rsidRDefault="00625341" w:rsidP="00625341">
      <w:pPr>
        <w:rPr>
          <w:rFonts w:ascii="Calibri" w:hAnsi="Calibri" w:cs="Calibri"/>
          <w:b/>
          <w:sz w:val="15"/>
          <w:szCs w:val="15"/>
        </w:rPr>
      </w:pPr>
    </w:p>
    <w:p w:rsidR="00625341" w:rsidRPr="001F1FC0" w:rsidRDefault="00625341" w:rsidP="00625341">
      <w:pPr>
        <w:rPr>
          <w:rFonts w:ascii="Calibri" w:hAnsi="Calibri" w:cs="Calibri"/>
          <w:b/>
          <w:sz w:val="15"/>
          <w:szCs w:val="15"/>
        </w:rPr>
      </w:pPr>
    </w:p>
    <w:p w:rsidR="00625341" w:rsidRPr="001F1FC0" w:rsidRDefault="00625341" w:rsidP="00625341">
      <w:pPr>
        <w:rPr>
          <w:rFonts w:ascii="Arial" w:hAnsi="Arial" w:cs="Arial"/>
          <w:b/>
          <w:sz w:val="15"/>
          <w:szCs w:val="15"/>
        </w:rPr>
      </w:pPr>
    </w:p>
    <w:p w:rsidR="00625341" w:rsidRDefault="00625341" w:rsidP="00625341">
      <w:pPr>
        <w:rPr>
          <w:rFonts w:ascii="Arial" w:hAnsi="Arial" w:cs="Arial"/>
          <w:b/>
          <w:sz w:val="15"/>
          <w:szCs w:val="15"/>
        </w:rPr>
      </w:pPr>
      <w:r>
        <w:rPr>
          <w:rFonts w:ascii="Arial" w:hAnsi="Arial" w:cs="Arial"/>
          <w:b/>
          <w:sz w:val="15"/>
          <w:szCs w:val="15"/>
        </w:rPr>
        <w:t>C. FLORENTINO RAMOS BARAJAS.</w:t>
      </w:r>
      <w:r w:rsidRPr="001F1FC0">
        <w:rPr>
          <w:rFonts w:ascii="Arial" w:hAnsi="Arial" w:cs="Arial"/>
          <w:b/>
          <w:sz w:val="15"/>
          <w:szCs w:val="15"/>
        </w:rPr>
        <w:t xml:space="preserve"> </w:t>
      </w:r>
    </w:p>
    <w:p w:rsidR="00625341" w:rsidRPr="001F1FC0" w:rsidRDefault="00625341" w:rsidP="00625341">
      <w:pPr>
        <w:rPr>
          <w:rFonts w:ascii="Arial" w:hAnsi="Arial" w:cs="Arial"/>
          <w:b/>
          <w:sz w:val="15"/>
          <w:szCs w:val="15"/>
        </w:rPr>
      </w:pPr>
      <w:r w:rsidRPr="001F1FC0">
        <w:rPr>
          <w:rFonts w:ascii="Arial" w:hAnsi="Arial" w:cs="Arial"/>
          <w:b/>
          <w:sz w:val="15"/>
          <w:szCs w:val="15"/>
        </w:rPr>
        <w:t>INFRACTOR</w:t>
      </w:r>
    </w:p>
    <w:p w:rsidR="00625341" w:rsidRDefault="00625341" w:rsidP="00625341">
      <w:pPr>
        <w:rPr>
          <w:rFonts w:ascii="Arial" w:hAnsi="Arial" w:cs="Arial"/>
          <w:b/>
          <w:sz w:val="15"/>
          <w:szCs w:val="15"/>
        </w:rPr>
      </w:pPr>
    </w:p>
    <w:p w:rsidR="00625341" w:rsidRDefault="00625341" w:rsidP="00625341"/>
    <w:p w:rsidR="00625341" w:rsidRDefault="00625341" w:rsidP="00625341"/>
    <w:p w:rsidR="00625341" w:rsidRDefault="00625341" w:rsidP="00625341"/>
    <w:p w:rsidR="00625341" w:rsidRDefault="00625341" w:rsidP="00625341"/>
    <w:p w:rsidR="00625341" w:rsidRPr="00386342" w:rsidRDefault="00625341" w:rsidP="00625341">
      <w:pPr>
        <w:rPr>
          <w:rStyle w:val="Ttulodellibro"/>
        </w:rPr>
      </w:pPr>
    </w:p>
    <w:p w:rsidR="00717A76" w:rsidRDefault="00717A76"/>
    <w:sectPr w:rsidR="00717A76" w:rsidSect="008F7B53">
      <w:headerReference w:type="default" r:id="rId8"/>
      <w:footerReference w:type="default" r:id="rId9"/>
      <w:pgSz w:w="12240" w:h="20160" w:code="5"/>
      <w:pgMar w:top="1440" w:right="1325" w:bottom="1440"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AC9" w:rsidRDefault="00990AC9">
      <w:r>
        <w:separator/>
      </w:r>
    </w:p>
  </w:endnote>
  <w:endnote w:type="continuationSeparator" w:id="0">
    <w:p w:rsidR="00990AC9" w:rsidRDefault="00990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486040"/>
      <w:docPartObj>
        <w:docPartGallery w:val="Page Numbers (Bottom of Page)"/>
        <w:docPartUnique/>
      </w:docPartObj>
    </w:sdtPr>
    <w:sdtEndPr/>
    <w:sdtContent>
      <w:p w:rsidR="00CF1C6A" w:rsidRDefault="00625341">
        <w:pPr>
          <w:pStyle w:val="Piedepgina"/>
          <w:jc w:val="right"/>
        </w:pPr>
        <w:r>
          <w:fldChar w:fldCharType="begin"/>
        </w:r>
        <w:r>
          <w:instrText>PAGE   \* MERGEFORMAT</w:instrText>
        </w:r>
        <w:r>
          <w:fldChar w:fldCharType="separate"/>
        </w:r>
        <w:r w:rsidR="005309AC">
          <w:rPr>
            <w:noProof/>
          </w:rPr>
          <w:t>2</w:t>
        </w:r>
        <w:r>
          <w:fldChar w:fldCharType="end"/>
        </w:r>
      </w:p>
    </w:sdtContent>
  </w:sdt>
  <w:p w:rsidR="00CF1C6A" w:rsidRDefault="00990AC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AC9" w:rsidRDefault="00990AC9">
      <w:r>
        <w:separator/>
      </w:r>
    </w:p>
  </w:footnote>
  <w:footnote w:type="continuationSeparator" w:id="0">
    <w:p w:rsidR="00990AC9" w:rsidRDefault="00990A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B38" w:rsidRDefault="00625341" w:rsidP="00517B38">
    <w:pPr>
      <w:pStyle w:val="Encabezado"/>
      <w:jc w:val="right"/>
    </w:pPr>
    <w:r>
      <w:rPr>
        <w:noProof/>
        <w:lang w:val="es-MX" w:eastAsia="es-MX"/>
      </w:rPr>
      <w:drawing>
        <wp:inline distT="0" distB="0" distL="0" distR="0" wp14:anchorId="6415DF24" wp14:editId="361E6057">
          <wp:extent cx="645795" cy="837565"/>
          <wp:effectExtent l="0" t="0" r="1905" b="635"/>
          <wp:docPr id="1" name="Imagen 1" descr="D:\Documents\Desktop\ZAPOTLAN.jpg"/>
          <wp:cNvGraphicFramePr/>
          <a:graphic xmlns:a="http://schemas.openxmlformats.org/drawingml/2006/main">
            <a:graphicData uri="http://schemas.openxmlformats.org/drawingml/2006/picture">
              <pic:pic xmlns:pic="http://schemas.openxmlformats.org/drawingml/2006/picture">
                <pic:nvPicPr>
                  <pic:cNvPr id="1" name="Imagen 1" descr="D:\Documents\Desktop\ZAPOTLAN.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45795" cy="83756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8177C7"/>
    <w:multiLevelType w:val="hybridMultilevel"/>
    <w:tmpl w:val="F3580372"/>
    <w:lvl w:ilvl="0" w:tplc="080A0019">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5341"/>
    <w:rsid w:val="005309AC"/>
    <w:rsid w:val="005A2EA8"/>
    <w:rsid w:val="00625341"/>
    <w:rsid w:val="00717A76"/>
    <w:rsid w:val="00990AC9"/>
    <w:rsid w:val="00DA3D5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34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625341"/>
    <w:rPr>
      <w:b/>
      <w:bCs/>
      <w:smallCaps/>
      <w:spacing w:val="5"/>
    </w:rPr>
  </w:style>
  <w:style w:type="paragraph" w:styleId="Prrafodelista">
    <w:name w:val="List Paragraph"/>
    <w:basedOn w:val="Normal"/>
    <w:uiPriority w:val="34"/>
    <w:qFormat/>
    <w:rsid w:val="00625341"/>
    <w:pPr>
      <w:ind w:left="720"/>
      <w:contextualSpacing/>
    </w:pPr>
  </w:style>
  <w:style w:type="paragraph" w:styleId="Encabezado">
    <w:name w:val="header"/>
    <w:basedOn w:val="Normal"/>
    <w:link w:val="EncabezadoCar"/>
    <w:uiPriority w:val="99"/>
    <w:unhideWhenUsed/>
    <w:rsid w:val="00625341"/>
    <w:pPr>
      <w:tabs>
        <w:tab w:val="center" w:pos="4419"/>
        <w:tab w:val="right" w:pos="8838"/>
      </w:tabs>
    </w:pPr>
  </w:style>
  <w:style w:type="character" w:customStyle="1" w:styleId="EncabezadoCar">
    <w:name w:val="Encabezado Car"/>
    <w:basedOn w:val="Fuentedeprrafopredeter"/>
    <w:link w:val="Encabezado"/>
    <w:uiPriority w:val="99"/>
    <w:rsid w:val="0062534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25341"/>
    <w:pPr>
      <w:tabs>
        <w:tab w:val="center" w:pos="4419"/>
        <w:tab w:val="right" w:pos="8838"/>
      </w:tabs>
    </w:pPr>
  </w:style>
  <w:style w:type="character" w:customStyle="1" w:styleId="PiedepginaCar">
    <w:name w:val="Pie de página Car"/>
    <w:basedOn w:val="Fuentedeprrafopredeter"/>
    <w:link w:val="Piedepgina"/>
    <w:uiPriority w:val="99"/>
    <w:rsid w:val="0062534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253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25341"/>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341"/>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tulodellibro">
    <w:name w:val="Book Title"/>
    <w:basedOn w:val="Fuentedeprrafopredeter"/>
    <w:uiPriority w:val="33"/>
    <w:qFormat/>
    <w:rsid w:val="00625341"/>
    <w:rPr>
      <w:b/>
      <w:bCs/>
      <w:smallCaps/>
      <w:spacing w:val="5"/>
    </w:rPr>
  </w:style>
  <w:style w:type="paragraph" w:styleId="Prrafodelista">
    <w:name w:val="List Paragraph"/>
    <w:basedOn w:val="Normal"/>
    <w:uiPriority w:val="34"/>
    <w:qFormat/>
    <w:rsid w:val="00625341"/>
    <w:pPr>
      <w:ind w:left="720"/>
      <w:contextualSpacing/>
    </w:pPr>
  </w:style>
  <w:style w:type="paragraph" w:styleId="Encabezado">
    <w:name w:val="header"/>
    <w:basedOn w:val="Normal"/>
    <w:link w:val="EncabezadoCar"/>
    <w:uiPriority w:val="99"/>
    <w:unhideWhenUsed/>
    <w:rsid w:val="00625341"/>
    <w:pPr>
      <w:tabs>
        <w:tab w:val="center" w:pos="4419"/>
        <w:tab w:val="right" w:pos="8838"/>
      </w:tabs>
    </w:pPr>
  </w:style>
  <w:style w:type="character" w:customStyle="1" w:styleId="EncabezadoCar">
    <w:name w:val="Encabezado Car"/>
    <w:basedOn w:val="Fuentedeprrafopredeter"/>
    <w:link w:val="Encabezado"/>
    <w:uiPriority w:val="99"/>
    <w:rsid w:val="00625341"/>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unhideWhenUsed/>
    <w:rsid w:val="00625341"/>
    <w:pPr>
      <w:tabs>
        <w:tab w:val="center" w:pos="4419"/>
        <w:tab w:val="right" w:pos="8838"/>
      </w:tabs>
    </w:pPr>
  </w:style>
  <w:style w:type="character" w:customStyle="1" w:styleId="PiedepginaCar">
    <w:name w:val="Pie de página Car"/>
    <w:basedOn w:val="Fuentedeprrafopredeter"/>
    <w:link w:val="Piedepgina"/>
    <w:uiPriority w:val="99"/>
    <w:rsid w:val="00625341"/>
    <w:rPr>
      <w:rFonts w:ascii="Times New Roman" w:eastAsia="Times New Roman" w:hAnsi="Times New Roman" w:cs="Times New Roman"/>
      <w:sz w:val="24"/>
      <w:szCs w:val="24"/>
      <w:lang w:val="es-ES" w:eastAsia="es-ES"/>
    </w:rPr>
  </w:style>
  <w:style w:type="paragraph" w:styleId="Textodeglobo">
    <w:name w:val="Balloon Text"/>
    <w:basedOn w:val="Normal"/>
    <w:link w:val="TextodegloboCar"/>
    <w:uiPriority w:val="99"/>
    <w:semiHidden/>
    <w:unhideWhenUsed/>
    <w:rsid w:val="00625341"/>
    <w:rPr>
      <w:rFonts w:ascii="Tahoma" w:hAnsi="Tahoma" w:cs="Tahoma"/>
      <w:sz w:val="16"/>
      <w:szCs w:val="16"/>
    </w:rPr>
  </w:style>
  <w:style w:type="character" w:customStyle="1" w:styleId="TextodegloboCar">
    <w:name w:val="Texto de globo Car"/>
    <w:basedOn w:val="Fuentedeprrafopredeter"/>
    <w:link w:val="Textodeglobo"/>
    <w:uiPriority w:val="99"/>
    <w:semiHidden/>
    <w:rsid w:val="00625341"/>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1736</Words>
  <Characters>9552</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Antonio Fregoso Rangel</dc:creator>
  <cp:lastModifiedBy>Jose Antonio Fregoso Rangel</cp:lastModifiedBy>
  <cp:revision>4</cp:revision>
  <dcterms:created xsi:type="dcterms:W3CDTF">2017-03-14T02:19:00Z</dcterms:created>
  <dcterms:modified xsi:type="dcterms:W3CDTF">2017-04-19T17:34:00Z</dcterms:modified>
</cp:coreProperties>
</file>